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5-23-403/2022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№18810182220221087032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№8810182220221087032,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0410760300235004032220176.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