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5-23- 404/2024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 РФ,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№18810582231218068449 от дата фио был привлечен к административной ответственности по пункту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участия не принимал, о причинах неявки суду не сообщил, при этом, о дате, времени и месте проведения судебного заседания судом извещен надлежащим образом, посредством направления судебной повестки по адресу регистрации.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 заверенной копией постановления №18810582231218068449 от дата фио был привлечен к административной ответственности по пункту 2 статьи 12.9 КоАП РФ,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0410760300235004042420154.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