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</w:t>
      </w:r>
      <w:r>
        <w:t>ело № 5-23-407/2021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</w:t>
      </w:r>
      <w:r>
        <w:t xml:space="preserve">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 данные, зарегистрирован</w:t>
      </w:r>
      <w:r>
        <w:t xml:space="preserve"> по адресу: адрес, </w:t>
      </w:r>
      <w:r>
        <w:t xml:space="preserve">официально не трудоустроен,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в районе </w:t>
      </w:r>
      <w:r>
        <w:t xml:space="preserve">дома №1 был выявлен гражданин </w:t>
      </w:r>
      <w:r>
        <w:t>фио</w:t>
      </w:r>
      <w:r>
        <w:t>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</w:t>
      </w:r>
      <w:r>
        <w:t xml:space="preserve">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</w:t>
      </w:r>
      <w:r>
        <w:t>исправиться,  просил строго не наказывать, ограничившись штрафом.</w:t>
      </w:r>
    </w:p>
    <w:p w:rsidR="00A77B3E">
      <w:r>
        <w:t>Заслушав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</w:t>
      </w:r>
      <w:r>
        <w:t xml:space="preserve">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</w:t>
      </w:r>
      <w:r>
        <w:t>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</w:t>
      </w:r>
      <w:r>
        <w:t>ными объяснениями</w:t>
      </w:r>
      <w:r>
        <w:t>.; справкой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</w:t>
      </w:r>
      <w:r>
        <w:t xml:space="preserve"> протоколом об административн</w:t>
      </w:r>
      <w:r>
        <w:t>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</w:t>
      </w:r>
      <w:r>
        <w:t>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</w:t>
      </w:r>
      <w:r>
        <w:t>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</w:t>
      </w:r>
      <w:r>
        <w:t>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 и семейное по</w:t>
      </w:r>
      <w:r>
        <w:t>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однородных административных правонарушений. Кроме то</w:t>
      </w:r>
      <w:r>
        <w:t xml:space="preserve">го, </w:t>
      </w:r>
      <w:r>
        <w:t>фио</w:t>
      </w:r>
      <w:r>
        <w:t xml:space="preserve"> не оплатил несколько административных штрафов, назначенных ему постановлениями об административных правонарушениях. Данные обстоятельства  свидетельствуют о том, что </w:t>
      </w:r>
      <w:r>
        <w:t>фио</w:t>
      </w:r>
      <w:r>
        <w:t xml:space="preserve"> является злостным нарушителем общественного порядка.  </w:t>
      </w:r>
    </w:p>
    <w:p w:rsidR="00A77B3E">
      <w:r>
        <w:t>Дополнительно необходим</w:t>
      </w:r>
      <w:r>
        <w:t xml:space="preserve">о указать, что </w:t>
      </w:r>
      <w:r>
        <w:t>фио</w:t>
      </w:r>
      <w:r>
        <w:t xml:space="preserve"> в настоящее время не трудоустроен, доказательств неофициального трудоустройства не представил,  источников дохода, позволяющих своевременно оплатить административный штраф, не имеет.</w:t>
      </w:r>
    </w:p>
    <w:p w:rsidR="00A77B3E">
      <w:r>
        <w:t>На основании вышеизложенного  мировой судья считает, ч</w:t>
      </w:r>
      <w:r>
        <w:t xml:space="preserve">то с учетом  данных о личности </w:t>
      </w:r>
      <w:r>
        <w:t xml:space="preserve">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</w:t>
      </w:r>
      <w:r>
        <w:t xml:space="preserve">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ст. 20.21 КоАП РФ и  подвергнуть админист</w:t>
      </w:r>
      <w:r>
        <w:t>ративному наказанию   в виде административного ареста сроком на 5 (пять) суток.</w:t>
      </w:r>
    </w:p>
    <w:p w:rsidR="00A77B3E">
      <w:r>
        <w:t>Срок ареста исчислять с  время 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</w:t>
      </w:r>
      <w:r>
        <w:t>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E"/>
    <w:rsid w:val="006F23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