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5-23- 410/2021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</w:t>
      </w:r>
      <w:r>
        <w:t xml:space="preserve">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протокол об административно</w:t>
      </w:r>
      <w:r>
        <w:t xml:space="preserve">м правонарушении, предусмотренном ст.20.25 ч.1 КоАП РФ, в отношении </w:t>
      </w:r>
      <w:r>
        <w:t>фио</w:t>
      </w:r>
      <w:r>
        <w:t>, паспортные данные, зарегистрированного по адресу: адрес,  официально не трудоустроен, ранее привлекался к административной ответственности,</w:t>
      </w:r>
    </w:p>
    <w:p w:rsidR="00A77B3E">
      <w:r>
        <w:t xml:space="preserve">                                           </w:t>
      </w:r>
      <w:r>
        <w:t xml:space="preserve">                  УСТАНОВИЛ:</w:t>
      </w:r>
    </w:p>
    <w:p w:rsidR="00A77B3E">
      <w:r>
        <w:t xml:space="preserve">Постановлением №18880391210003766325 от дата </w:t>
      </w:r>
      <w:r>
        <w:t>фио</w:t>
      </w:r>
      <w:r>
        <w:t xml:space="preserve"> был привлечен к административной ответственности по статье 20.20 ч.1 КоАП РФ, ему назначено административное наказание в виде административного штрафа в сумме сумма. Постановлени</w:t>
      </w:r>
      <w:r>
        <w:t xml:space="preserve">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В </w:t>
      </w:r>
      <w:r>
        <w:t xml:space="preserve">судебном заседании </w:t>
      </w:r>
      <w:r>
        <w:t>фио</w:t>
      </w:r>
      <w:r>
        <w:t xml:space="preserve">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 </w:t>
      </w:r>
    </w:p>
    <w:p w:rsidR="00A77B3E">
      <w:r>
        <w:t xml:space="preserve">Заслушав </w:t>
      </w:r>
      <w:r>
        <w:t>фио</w:t>
      </w:r>
      <w:r>
        <w:t>, исследовав материалы дела об административном правонарушении</w:t>
      </w:r>
      <w:r>
        <w:t>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</w:t>
      </w:r>
      <w:r>
        <w:t xml:space="preserve">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</w:t>
      </w:r>
      <w:r>
        <w:t>фио</w:t>
      </w:r>
      <w:r>
        <w:t xml:space="preserve"> был ознакомлен и согласен; заверенной копией постановления 188803912100037663</w:t>
      </w:r>
      <w:r>
        <w:t xml:space="preserve">25 от дата, которым </w:t>
      </w:r>
      <w:r>
        <w:t>фио</w:t>
      </w:r>
      <w:r>
        <w:t xml:space="preserve"> был привлечен к административной ответственности по статье 20.20 ч.1 КоАП РФ, и ему было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</w:t>
      </w:r>
      <w:r>
        <w:t>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</w:t>
      </w:r>
      <w:r>
        <w:t xml:space="preserve"> делу доказательства, судья считает, что вина </w:t>
      </w:r>
      <w:r>
        <w:t>фио</w:t>
      </w:r>
      <w:r>
        <w:t>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</w:t>
      </w:r>
      <w:r>
        <w:t xml:space="preserve">дминистративного штрафа, но не </w:t>
      </w:r>
      <w:r>
        <w:t>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</w:t>
      </w:r>
      <w:r>
        <w:t>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</w:t>
      </w:r>
      <w:r>
        <w:t xml:space="preserve">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 </w:t>
      </w:r>
      <w:r>
        <w:t>фио</w:t>
      </w:r>
      <w:r>
        <w:t xml:space="preserve"> административное наказание в пределах санкции, предусмотренной ч.1 ст.20.25 КоАП РФ, в виде административного штрафа в двукратном размере суммы неуплач</w:t>
      </w:r>
      <w:r>
        <w:t>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</w:t>
      </w:r>
      <w:r>
        <w:t xml:space="preserve">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>Разъяснить лицу, привлеченному к админи</w:t>
      </w:r>
      <w:r>
        <w:t>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</w:t>
      </w:r>
      <w:r>
        <w:t xml:space="preserve">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Получатель: УФК по адрес (Министерство ю</w:t>
      </w:r>
      <w:r>
        <w:t>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</w:t>
      </w:r>
      <w:r>
        <w:t xml:space="preserve">ного реестра телефон, КБК телефон </w:t>
      </w:r>
      <w:r>
        <w:t>телефон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65"/>
    <w:rsid w:val="00122A6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