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5-23- 411/2021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</w:t>
      </w:r>
      <w:r>
        <w:t xml:space="preserve">авонарушении, предусмотренном ст.20.25 ч.1 КоАП РФ, в отношении </w:t>
      </w:r>
    </w:p>
    <w:p w:rsidR="00A77B3E">
      <w:r>
        <w:t>фио</w:t>
      </w:r>
      <w:r>
        <w:t>, паспортные данные, проживающего по адресу: адрес, зарегистрирован по адресу: адрес, гражданина Российской Федерации, образование среднее, Семейное положение, состав семьи хол</w:t>
      </w:r>
      <w:r>
        <w:t>ост, на иждивении малолетних детей не имеет, официально не трудоустроен</w:t>
      </w:r>
      <w:r>
        <w:t xml:space="preserve">,, </w:t>
      </w:r>
      <w:r>
        <w:t xml:space="preserve">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№188803912100037631643 от дата </w:t>
      </w:r>
      <w:r>
        <w:t>фио</w:t>
      </w:r>
      <w:r>
        <w:t xml:space="preserve"> бы</w:t>
      </w:r>
      <w:r>
        <w:t>л привлечен к административной ответственности по части 2 статьи 20.20 КоАП РФ, ему назначено административное наказание в виде административного штрафа в сумме сумма. Постановление вступило в силу дата, однако в установленный законом 60-дневный срок со дн</w:t>
      </w:r>
      <w:r>
        <w:t xml:space="preserve">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полностью; в содеянном раскаялс</w:t>
      </w:r>
      <w:r>
        <w:t xml:space="preserve">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частью 1 ст. 20.25 КоАП РФ предусмотр</w:t>
      </w:r>
      <w:r>
        <w:t xml:space="preserve">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</w:t>
      </w:r>
      <w:r>
        <w:t xml:space="preserve">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согласен; заверенной копией постановления №188803912100037631643 от дата, которым </w:t>
      </w:r>
      <w:r>
        <w:t>фио</w:t>
      </w:r>
      <w:r>
        <w:t xml:space="preserve"> был привлечен к административной ответственности п</w:t>
      </w:r>
      <w:r>
        <w:t>о части 2 статьи 20.20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</w:t>
      </w:r>
      <w:r>
        <w:t>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доказана и ег</w:t>
      </w:r>
      <w:r>
        <w:t>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</w:t>
      </w:r>
      <w:r>
        <w:t xml:space="preserve">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</w:t>
      </w:r>
      <w:r>
        <w:t xml:space="preserve">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</w:t>
      </w:r>
      <w:r>
        <w:t>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 виновным в совершении административного правонарушения, предусмотренного ч.1 ст.20.25 КоАП РФ и на</w:t>
      </w:r>
      <w:r>
        <w:t xml:space="preserve">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>Разъяснить лицу, привлеченному к административной ответственности, что при неуплате административног</w:t>
      </w:r>
      <w:r>
        <w:t>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</w:t>
      </w:r>
      <w:r>
        <w:t xml:space="preserve">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</w:t>
      </w:r>
      <w:r>
        <w:t xml:space="preserve">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</w:p>
    <w:p w:rsidR="00A77B3E">
      <w:r>
        <w:t>Постановление может</w:t>
      </w:r>
      <w:r>
        <w:t xml:space="preserve">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76"/>
    <w:rsid w:val="003C12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