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ab/>
        <w:tab/>
        <w:t xml:space="preserve">                                   Дело № 5-23-416/2020                                           </w:t>
      </w:r>
    </w:p>
    <w:p w:rsidR="00A77B3E"/>
    <w:p w:rsidR="00A77B3E">
      <w:r>
        <w:tab/>
        <w:t xml:space="preserve">Мировой судья судебного участка № 23 Алуштинского судебного района (г.адрес) адрес фио, рассмотрев материал в отношении директора наименование организации фио, паспортные данные, проживающей по адресу: адрес,  </w:t>
      </w:r>
    </w:p>
    <w:p w:rsidR="00A77B3E">
      <w:r>
        <w:tab/>
        <w:t>о совершении административного правонарушения, предусмотренного ст. 15.33.2 КоАП РФ,</w:t>
      </w:r>
    </w:p>
    <w:p w:rsidR="00A77B3E">
      <w:r>
        <w:t>установил:</w:t>
      </w:r>
    </w:p>
    <w:p w:rsidR="00A77B3E"/>
    <w:p w:rsidR="00A77B3E">
      <w:r>
        <w:tab/>
        <w:t xml:space="preserve">дата директор наименование организации, по адресу: адрес, литера Н, кабинет 21 не представила в установленный законодательством Российской Федерации об индивидуальном (персонифицированном) учёте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 за дата. </w:t>
      </w:r>
    </w:p>
    <w:p w:rsidR="00A77B3E">
      <w:r>
        <w:t xml:space="preserve"> В судебное заседание фио явилась, ей разъяснены права и обязанности, предусмотренные КоАП РФ, положения ст.51 Конституции РФ. Вину в совершении вышеуказанного административного правонарушения признала.</w:t>
      </w:r>
    </w:p>
    <w:p w:rsidR="00A77B3E">
      <w:r>
        <w:t xml:space="preserve"> Мировой судья, заслушав фио, исследовав материалы дела об административном правонарушении, приходит к следующему. </w:t>
      </w:r>
    </w:p>
    <w:p w:rsidR="00A77B3E">
      <w:r>
        <w:t xml:space="preserve"> Срок  предоставления сведений по форме СЗВ-М тип «Исходная»  за дата не позднее дата. Страхователем сведения по форме СЗВ-М тип «Исходная» за дата предоставлены дата в форме электронного документа. </w:t>
      </w:r>
    </w:p>
    <w:p w:rsidR="00A77B3E">
      <w:r>
        <w:tab/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протоколом проверки, извещением о доставке, сведениями о застрахованных лицах, другими документами, не доверять которым у суда оснований не имеется.</w:t>
      </w:r>
    </w:p>
    <w:p w:rsidR="00A77B3E">
      <w:r>
        <w:tab/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соблюдены. </w:t>
      </w:r>
    </w:p>
    <w:p w:rsidR="00A77B3E">
      <w:r>
        <w:tab/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наказание в виде административного штрафа в размере сумма.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Директора наименование организации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Почтовый адрес: адрес, 29500, адрес60-летия СССР, 28 Получатель:  УФК по адрес (Министерство юстиции адрес, л/с 04752203230) ИНН:телефон, КПП:телефон, Банк получателя: Отделение по адрес Южного главного управления ЦБРФ БИК:телефон, Счет: 40101810335100010001 ОКТМО телефон КБК телефон телефон Назначение платежа: административный штраф.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