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       Дело № 5-23-428/2018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  <w:t xml:space="preserve">адрес                                          </w:t>
      </w:r>
    </w:p>
    <w:p w:rsidR="00A77B3E"/>
    <w:p w:rsidR="00A77B3E">
      <w:r>
        <w:t>И.адрес</w:t>
      </w:r>
      <w:r>
        <w:t xml:space="preserve">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- Мировой судья судебного участка № 22 </w:t>
      </w:r>
      <w:r>
        <w:t>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материал в отношении директора наименование организации</w:t>
      </w:r>
      <w:r>
        <w:t xml:space="preserve">, паспортные данные, проживающего по адресу: </w:t>
      </w:r>
      <w:r>
        <w:t>адрес</w:t>
      </w:r>
      <w:r>
        <w:t xml:space="preserve">,  </w:t>
      </w:r>
    </w:p>
    <w:p w:rsidR="00A77B3E">
      <w:r>
        <w:t>о совершении административного правонаруше</w:t>
      </w:r>
      <w:r>
        <w:t>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   дата директор наименование организации </w:t>
      </w:r>
      <w:r>
        <w:t>фио</w:t>
      </w:r>
      <w:r>
        <w:t xml:space="preserve">, по адресу: адрес </w:t>
      </w:r>
      <w:r>
        <w:t>не представил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в органы Пенсионного фонда Российской </w:t>
      </w:r>
      <w:r>
        <w:t>Федерации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</w:t>
      </w:r>
      <w:r>
        <w:t xml:space="preserve">го пенсионного страхования за дата. </w:t>
      </w:r>
    </w:p>
    <w:p w:rsidR="00A77B3E">
      <w:r>
        <w:t xml:space="preserve">   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– судебной повесткой.     </w:t>
      </w:r>
    </w:p>
    <w:p w:rsidR="00A77B3E">
      <w:r>
        <w:t xml:space="preserve">    На основании положений  ч.2 ст.25.1 КоАП РФ, п.6 Постановления Пленума Верховног</w:t>
      </w:r>
      <w:r>
        <w:t xml:space="preserve">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</w:t>
      </w:r>
      <w:r>
        <w:t>можным рассмотреть дело в его отсутствие.</w:t>
      </w:r>
    </w:p>
    <w:p w:rsidR="00A77B3E">
      <w:r>
        <w:t xml:space="preserve">   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   Факт совершения административного правонарушения подтвержден протоколом об административном правонарушени</w:t>
      </w:r>
      <w:r>
        <w:t>и, выпиской из единого реестра юридических,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     Судом установлено, что срок  предоставления сведений по форме СЗВ-М тип «Исходная»  за дата - не поздн</w:t>
      </w:r>
      <w:r>
        <w:t xml:space="preserve">ее дата. Страхователем сведения были предоставлены дата. </w:t>
      </w:r>
    </w:p>
    <w:p w:rsidR="00A77B3E">
      <w:r>
        <w:t xml:space="preserve">   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    Обстоятельств, смягчающих либо отягчающих административную ответственность</w:t>
      </w:r>
      <w:r>
        <w:t xml:space="preserve">, судом не установлено. </w:t>
      </w:r>
    </w:p>
    <w:p w:rsidR="00A77B3E">
      <w:r>
        <w:t xml:space="preserve">    Руководствуясь ст. 15.33.2 КоАП РФ, мировой  судья </w:t>
      </w:r>
    </w:p>
    <w:p w:rsidR="00A77B3E">
      <w:r>
        <w:t xml:space="preserve">                                                                    постановил:</w:t>
      </w:r>
    </w:p>
    <w:p w:rsidR="00A77B3E"/>
    <w:p w:rsidR="00A77B3E">
      <w:r>
        <w:t xml:space="preserve">      Признать  директора наименование организации </w:t>
      </w:r>
      <w:r>
        <w:t>виновным в сове</w:t>
      </w:r>
      <w:r>
        <w:t>ршении    административного правонарушения, предусмотренного ст. 15.33.2 КоАП РФ, и подвергнуть административному штрафу в размере сумма.</w:t>
      </w:r>
    </w:p>
    <w:p w:rsidR="00A77B3E">
      <w:r>
        <w:t xml:space="preserve">       Реквизиты для оплаты штрафа: Получатель: УФК по адрес (Отделение Пенсионного фонда Российской Федерации по адре</w:t>
      </w:r>
      <w:r>
        <w:t>с), р/с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Разъяснить лицу, привлеченному к административной ответственности, чт</w:t>
      </w:r>
      <w:r>
        <w:t>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</w:t>
      </w:r>
      <w:r>
        <w:t xml:space="preserve">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Постановление может быть обжаловано в </w:t>
      </w:r>
      <w:r>
        <w:t>Алуштинский</w:t>
      </w:r>
      <w:r>
        <w:t xml:space="preserve"> городской суд адрес через</w:t>
      </w:r>
      <w:r>
        <w:t xml:space="preserve">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BA"/>
    <w:rsid w:val="00A77B3E"/>
    <w:rsid w:val="00B02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