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5-23-429/2022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  адрес, </w:t>
      </w:r>
      <w:r>
        <w:t>Багликова</w:t>
      </w:r>
      <w:r>
        <w:t>, 21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</w:t>
      </w:r>
      <w:r>
        <w:t>протокол об административном правонарушении в отношении:</w:t>
      </w:r>
    </w:p>
    <w:p w:rsidR="00A77B3E">
      <w:r>
        <w:t>фио</w:t>
      </w:r>
      <w:r>
        <w:t xml:space="preserve">, паспортные данные перекоп, адрес, официально не трудоустроен, зарегистрирован по адресу: адрес, ранее к административной ответственности не привлекался,  </w:t>
      </w:r>
    </w:p>
    <w:p w:rsidR="00A77B3E">
      <w:r>
        <w:t>о совершении административного правонар</w:t>
      </w:r>
      <w:r>
        <w:t>ушения, предусмотренного ст. 8.37 ч.2 КоАП РФ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во внутренних морских водах Российской Федерации Черного моря, в районе пляжа наименование организации (ТОК «</w:t>
      </w:r>
      <w:r>
        <w:t>а», ТОК «</w:t>
      </w:r>
      <w:r>
        <w:t xml:space="preserve">»),   расположенного по адресу: адрес, гражданин </w:t>
      </w:r>
      <w:r>
        <w:t>фио</w:t>
      </w:r>
      <w:r>
        <w:t>, нару</w:t>
      </w:r>
      <w:r>
        <w:t>шил правила, регламентирующих рыболовство.</w:t>
      </w:r>
    </w:p>
    <w:p w:rsidR="00A77B3E">
      <w:r>
        <w:t xml:space="preserve">Так, гражданин </w:t>
      </w:r>
      <w:r>
        <w:t>фио</w:t>
      </w:r>
      <w:r>
        <w:t>, нарушил правила рыболовства, а именно осуществлял добычу (вылов) водных биологических ресурсов с использованием ружья для подводной охоты «</w:t>
      </w:r>
      <w:r>
        <w:t>Mares</w:t>
      </w:r>
      <w:r>
        <w:t>» длиной 55 см., с гарпуном, в месте массового от</w:t>
      </w:r>
      <w:r>
        <w:t xml:space="preserve">дыха граждан, тем самым нарушил п. 13.5.1 Приказа Министерства сельского хозяйства Российской Федерации от дата № 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 Водных биологических ресурсов </w:t>
      </w:r>
      <w:r>
        <w:t>фио</w:t>
      </w:r>
      <w:r>
        <w:t xml:space="preserve"> добыто не было.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 полном объеме, обстоятельство, изложенных в протоколе об административном правонарушении не оспаривал.</w:t>
      </w:r>
    </w:p>
    <w:p w:rsidR="00A77B3E">
      <w:r>
        <w:t>Мировой судья, исследовав материалы дела об административном правон</w:t>
      </w:r>
      <w:r>
        <w:t>арушении, приходит к следующему.</w:t>
      </w:r>
    </w:p>
    <w:p w:rsidR="00A77B3E">
      <w:r>
        <w:t xml:space="preserve">Факт административного правонарушения подтвержден протоколом об административном правонарушении, протоколом об изъятии вещей и документов, пояснениями </w:t>
      </w:r>
      <w:r>
        <w:t>фио</w:t>
      </w:r>
      <w:r>
        <w:t xml:space="preserve"> имеющимися в протоколе об административном правонарушении, написанны</w:t>
      </w:r>
      <w:r>
        <w:t xml:space="preserve">е </w:t>
      </w:r>
      <w:r>
        <w:t>фио</w:t>
      </w:r>
      <w:r>
        <w:t xml:space="preserve"> собственноручно,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 отягчающих административную ответственно</w:t>
      </w:r>
      <w:r>
        <w:t xml:space="preserve">сть, судом не установлено.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</w:t>
      </w:r>
      <w:r>
        <w:t>в размере сумма без конфискации орудия вылова водных биологических ресурсов – ружье для подводной охоты «</w:t>
      </w:r>
      <w:r>
        <w:t>Mares</w:t>
      </w:r>
      <w:r>
        <w:t>» длиной 55 см. черного цвета и гарпуном длиной 58 см., пояс резиновый с двумя свинцовыми грузами, изъятые протоколом изъятия вещей от дата.</w:t>
      </w:r>
    </w:p>
    <w:p w:rsidR="00A77B3E">
      <w:r>
        <w:t>Вещи,</w:t>
      </w:r>
      <w:r>
        <w:t xml:space="preserve"> изъятые протоколом изъятия вещей от дата, а именно:</w:t>
      </w:r>
    </w:p>
    <w:p w:rsidR="00A77B3E">
      <w:r>
        <w:t>- ружье для подводной охоты «</w:t>
      </w:r>
      <w:r>
        <w:t>Mares</w:t>
      </w:r>
      <w:r>
        <w:t>» длиной 55 см. черного цвета и гарпуном длиной 58 см.;</w:t>
      </w:r>
    </w:p>
    <w:p w:rsidR="00A77B3E">
      <w:r>
        <w:t xml:space="preserve">- пояс резиновый с двумя свинцовыми грузами вернуть </w:t>
      </w:r>
      <w:r>
        <w:t>фио</w:t>
      </w:r>
      <w:r>
        <w:t xml:space="preserve"> по принадлежности.</w:t>
      </w:r>
    </w:p>
    <w:p w:rsidR="00A77B3E">
      <w:r>
        <w:t>Разъяснить лицу, привлеченному к админ</w:t>
      </w:r>
      <w:r>
        <w:t>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</w:t>
      </w:r>
      <w:r>
        <w:t xml:space="preserve">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</w:t>
      </w:r>
      <w:r>
        <w:t>одской суд через мирового судью в течение 10 суток со дня получения.</w:t>
      </w:r>
    </w:p>
    <w:p w:rsidR="00A77B3E">
      <w:r>
        <w:t xml:space="preserve">Реквизиты для оплаты штрафа: - Получатель: УФК по адрес (Министерство юстиции адрес) Наименование банка: Отделение адрес Банка России//УФК по адрес, ИНН телефон,  КПП телефон, БИК </w:t>
      </w:r>
      <w:r>
        <w:t>телефон</w:t>
      </w:r>
      <w:r>
        <w:t>,Единый</w:t>
      </w:r>
      <w:r>
        <w:t xml:space="preserve">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</w:t>
      </w:r>
      <w:r>
        <w:t>телефон</w:t>
      </w:r>
      <w:r>
        <w:t xml:space="preserve"> ,УИН 0410760300235004292208100. ОКТМО телефон</w:t>
      </w:r>
    </w:p>
    <w:p w:rsidR="00A77B3E">
      <w:r>
        <w:t xml:space="preserve">Мировой судья   </w:t>
      </w:r>
      <w:r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7"/>
    <w:rsid w:val="00A77B3E"/>
    <w:rsid w:val="00B606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