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ПОСТА Н О В Л Е Н И Е                                    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</w:t>
      </w:r>
      <w:r>
        <w:t xml:space="preserve">правонарушении в отношении </w:t>
      </w:r>
      <w:r>
        <w:t>фио</w:t>
      </w:r>
      <w:r>
        <w:t xml:space="preserve"> паспортные данные, зарегистрирована и проживает по </w:t>
      </w:r>
      <w:r>
        <w:t>адресу:Республика</w:t>
      </w:r>
      <w:r>
        <w:t xml:space="preserve"> адрес, трудоустроена, вдова, несовершеннолетних детей на иждивении не имеет, ранее к административной ответственности не привлекалась, о совершении админист</w:t>
      </w:r>
      <w:r>
        <w:t xml:space="preserve">ративного правонарушения, ответственность за которое  предусмотрена статьей 6.1.1 Кодекса Российской Федерации об административных правонарушениях, с участием потерпевшей – </w:t>
      </w:r>
      <w:r>
        <w:t>фио</w:t>
      </w:r>
      <w:r>
        <w:t>, личность установлена на основании паспорта гражданина Российской Федерации,</w:t>
      </w:r>
    </w:p>
    <w:p w:rsidR="00A77B3E">
      <w:r>
        <w:t>УС</w:t>
      </w:r>
      <w:r>
        <w:t>ТАНОВИЛ:</w:t>
      </w:r>
    </w:p>
    <w:p w:rsidR="00A77B3E">
      <w:r>
        <w:t xml:space="preserve">дата примерно в время гражданка </w:t>
      </w:r>
      <w:r>
        <w:t>фио</w:t>
      </w:r>
      <w:r>
        <w:t xml:space="preserve"> находясь по адресу: адрес ходе обоюдной драки причинила гражданке </w:t>
      </w:r>
      <w:r>
        <w:t>фио</w:t>
      </w:r>
      <w:r>
        <w:t xml:space="preserve"> телесные повреждения в виде: ссадины по передней поверхности основной фаланги 3-го пальца правой кисти, кровоподтека по задней поверхности ср</w:t>
      </w:r>
      <w:r>
        <w:t>едней трети правого бедра, ссадины по передней поверхности средней трети левой голени, ссадины по внутренней поверхности левого голеностопного сустава, но не повлекшие кратковременного расстройства здоровья или незначительную стойкую утрату трудоспособност</w:t>
      </w:r>
      <w:r>
        <w:t>и.</w:t>
      </w:r>
    </w:p>
    <w:p w:rsidR="00A77B3E">
      <w:r>
        <w:t>Указанные выше повреждения подтверждены заключением эксперта №146.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совершенном правонарушении не признала, пояснила, с протоколом не согласилась, указала, что </w:t>
      </w:r>
      <w:r>
        <w:t>фио</w:t>
      </w:r>
      <w:r>
        <w:t xml:space="preserve"> напала на нее первая, с событием административного правона</w:t>
      </w:r>
      <w:r>
        <w:t>рушения, указанным в протоколе не согласилась.</w:t>
      </w:r>
    </w:p>
    <w:p w:rsidR="00A77B3E">
      <w:r>
        <w:t xml:space="preserve">Потерпевшая </w:t>
      </w:r>
      <w:r>
        <w:t>фио</w:t>
      </w:r>
      <w:r>
        <w:t xml:space="preserve"> подтвердила, обстоятельства, изложенные в протоколе №РК-телефон от дата и указала, что конфликт между ней и </w:t>
      </w:r>
      <w:r>
        <w:t>фио</w:t>
      </w:r>
      <w:r>
        <w:t xml:space="preserve"> носит продолжительный характер, имеют чувства взаимной неприязни.</w:t>
      </w:r>
    </w:p>
    <w:p w:rsidR="00A77B3E">
      <w:r>
        <w:t>В судебном засе</w:t>
      </w:r>
      <w:r>
        <w:t xml:space="preserve">дании, по ходатайству лица, привлекаемого к административной ответственности, был опрошен свидетель </w:t>
      </w:r>
      <w:r>
        <w:t>фио</w:t>
      </w:r>
      <w:r>
        <w:t xml:space="preserve">, которая пояснила, что действительно видела конфликт, указать кто его спровоцировал пояснить не смогла. </w:t>
      </w:r>
    </w:p>
    <w:p w:rsidR="00A77B3E">
      <w:r>
        <w:t>На вопрос суда к свидетелю, кто первый нанес уд</w:t>
      </w:r>
      <w:r>
        <w:t xml:space="preserve">ары </w:t>
      </w:r>
      <w:r>
        <w:t>фио</w:t>
      </w:r>
      <w:r>
        <w:t xml:space="preserve"> указала, что не видела кто именно спровоцировал конфликт.</w:t>
      </w:r>
    </w:p>
    <w:p w:rsidR="00A77B3E">
      <w:r>
        <w:t>Рассмотрев протокол об административном правонарушении, а также приложенные к нему материалы, заслушав лиц, явившихся в судебное заседание, изучив материалы дела, мировой судья приходит к вы</w:t>
      </w:r>
      <w:r>
        <w:t xml:space="preserve">воду о наличии оснований для привлечения </w:t>
      </w:r>
      <w:r>
        <w:t>фио</w:t>
      </w:r>
      <w:r>
        <w:t xml:space="preserve"> к административной ответственности по следующим основаниям.</w:t>
      </w:r>
    </w:p>
    <w:p w:rsidR="00A77B3E">
      <w:r>
        <w:t xml:space="preserve">Так, факт совершения </w:t>
      </w:r>
      <w:r>
        <w:t>фио</w:t>
      </w:r>
      <w:r>
        <w:t>, административного правонарушения полностью подтверждается материалами дела: протоколом об административном правонарушении, з</w:t>
      </w:r>
      <w:r>
        <w:t xml:space="preserve">аключением эксперта, объяснениями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не доверять которым у суда оснований не имеется. 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</w:t>
      </w:r>
      <w:r>
        <w:t>фи</w:t>
      </w:r>
      <w:r>
        <w:t>о</w:t>
      </w:r>
      <w:r>
        <w:t xml:space="preserve">  состава административного правонарушения, предусмотренного ст. 6.1.1  КоАП РФ. </w:t>
      </w:r>
    </w:p>
    <w:p w:rsidR="00A77B3E">
      <w:r>
        <w:t xml:space="preserve">Обстоятельствами, смягчающими административную ответственность является то, что </w:t>
      </w:r>
      <w:r>
        <w:t>фио</w:t>
      </w:r>
      <w:r>
        <w:t xml:space="preserve"> ранее не привлекалась к административной ответственности.</w:t>
      </w:r>
    </w:p>
    <w:p w:rsidR="00A77B3E">
      <w:r>
        <w:t>В соответствии с положениями ст</w:t>
      </w:r>
      <w:r>
        <w:t>атьи 6.1.1 КоАП РФ,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</w:t>
      </w:r>
      <w:r>
        <w:t>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>Учитывая изложенные выше о</w:t>
      </w:r>
      <w:r>
        <w:t xml:space="preserve">бстоятельства, обстоятельства, смягчающие административную ответственность, тот факт, что </w:t>
      </w:r>
      <w:r>
        <w:t>фио</w:t>
      </w:r>
      <w:r>
        <w:t xml:space="preserve"> ранее к административной ответственности за нанесение побоев не привлекалась, мировой судья пришел к выводу о возможности назначить административное наказание в в</w:t>
      </w:r>
      <w:r>
        <w:t>иде административного штрафа, в пределах санкции статьи 6.1.1 в размере сумма.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29.9, 29.10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</w:t>
      </w:r>
      <w:r>
        <w:t>фио</w:t>
      </w:r>
      <w:r>
        <w:t xml:space="preserve"> паспортные данные виновной в совершении административного п</w:t>
      </w:r>
      <w:r>
        <w:t xml:space="preserve">равонарушения предусмотренного статьей 6.1.1 Кодекса Российской Федерации об административных правонарушениях и назначить ей административное наказание в виде штрафа в размере сумма. </w:t>
      </w:r>
    </w:p>
    <w:p w:rsidR="00A77B3E">
      <w:r>
        <w:t>Штраф подлежит оплате на следующие реквизиты: получатель платежа - УФК (</w:t>
      </w:r>
      <w:r>
        <w:t>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</w:t>
      </w:r>
      <w:r>
        <w:t>раф, УИН 18880491190002837881.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</w:t>
      </w:r>
      <w:r>
        <w:t xml:space="preserve">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в течение десяти суток с момента вручения или получения копии </w:t>
      </w:r>
      <w:r>
        <w:t xml:space="preserve">постановления, через мирового судью судебного участка № 23 Алуштинского судебного района (городской адрес) адрес.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Мировой судья  </w:t>
      </w:r>
      <w:r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BD"/>
    <w:rsid w:val="007728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