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5-23-445/2023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фио,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с участием защитника – фио, личность установлена по паспорту гражданина Российской Федерации, полномочия подтверждения доверенностью;</w:t>
      </w:r>
    </w:p>
    <w:p w:rsidR="00A77B3E">
      <w:r>
        <w:t xml:space="preserve">потерпевшего – фио, личность установлена по паспорту гражданина Российской Федерации; </w:t>
      </w:r>
    </w:p>
    <w:p w:rsidR="00A77B3E">
      <w:r>
        <w:t>рассмотрев протокол об административном правонарушении в отношении фио, паспортные данные, гражданин РФ, паспортные данные, ранее не привлекался к административной ответственности, официально трудоустроенного – начальник МТО в наименование организации; по ч. 2 ст. 12.24 Кодекса Российской Федерации об административных правонарушениях,</w:t>
      </w:r>
    </w:p>
    <w:p w:rsidR="00A77B3E">
      <w:r>
        <w:t>У С Т А Н О В И Л:</w:t>
      </w:r>
    </w:p>
    <w:p w:rsidR="00A77B3E">
      <w:r>
        <w:t>фио  дата в время по адресу: адрес км. + 650 м. управляя транспортным средством мотоцикл марки марка автомобиля, регистрационный номерной знак 5013ВМ77,  двигаясь со стороны адрес в направлении адрес, не выбрал безопасную дистанцию до транспортного средства мотоцикл марки марка автомобиля государственный регистрационный знак 3063АВ26 по управлением фио, движущегося в попутном направлении с которым совершил столкновение. В результате дорожно-транспортного происшествия фио получил телесные повреждения, которые в соответствии с заключением эксперта №170 от дата являются повреждениями, причинившими средней тяжести вред здоровью человека.. Своими действиями фио  совершил административное правонарушение, предусмотренное ч.2 ст.12.24 Кодекса Российской Федерации об административных правонарушениях.</w:t>
      </w:r>
    </w:p>
    <w:p w:rsidR="00A77B3E">
      <w:r>
        <w:t>дата фио  в судебном заседании участия не принимал, судом о дате, времени и месте проведения судебного заседания извещен надлежащим образом, посредством направления телефонограммы, которая фио получена.</w:t>
      </w:r>
    </w:p>
    <w:p w:rsidR="00A77B3E">
      <w:r>
        <w:t>Защитник фио  в ходе судебного заседания указала, что фио  вину в совершении административного правонарушения не оспаривает, при этом просит ограничиться административным наказанием в виде административного штрафа.</w:t>
      </w:r>
    </w:p>
    <w:p w:rsidR="00A77B3E">
      <w:r>
        <w:t>Также, защитник к материалам дела приобщила копию соглашения о возмещении ущерба от дата, а также письменные объяснения.</w:t>
      </w:r>
    </w:p>
    <w:p w:rsidR="00A77B3E">
      <w:r>
        <w:t xml:space="preserve">Потерпевший фио в ходе судебного заседания подтвердил, что фио   ему причиненный ущерб возместил в полном объеме, претензий к нему он не имеет. Поддержал позицию защитника о назначении административного наказания в виде административного штрафа. </w:t>
      </w:r>
    </w:p>
    <w:p w:rsidR="00A77B3E">
      <w:r>
        <w:t xml:space="preserve">Заслушав пояснения  защитника, потерпевшего, исследовав материалы дела об административном правонарушении, суд установил следующее. </w:t>
      </w:r>
    </w:p>
    <w:p w:rsidR="00A77B3E">
      <w:r>
        <w:t xml:space="preserve">В силу п.10.1 Правил дорожного движения РФ, утвержденных постановлением Совета Министров - Правительства Российской Федерации от дата N 1090 (далее - ПДД РФ),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</w:t>
      </w:r>
    </w:p>
    <w:p w:rsidR="00A77B3E">
      <w:r>
        <w:t xml:space="preserve"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 </w:t>
      </w:r>
    </w:p>
    <w:p w:rsidR="00A77B3E">
      <w:r>
        <w:t>Согласно п.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 xml:space="preserve">В соответствии с ч. 2 ст. 12.24 Кодекса Российской Федерации об административных правонарушениях административным правонарушением признается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 </w:t>
      </w:r>
    </w:p>
    <w:p w:rsidR="00A77B3E">
      <w:r>
        <w:t>Указанные обстоятельства подтверждены совокупностью исследованных судом доказательств, допустимость и достоверность которых сомнений не вызывают: протоколом об административном правонарушении; протоколом осмотра места происшествия с фототаблицей; схемой места ДТП; письменными объяснениями потерпевшего фио, письменными объяснениями фио; заключением эксперта №170 от дата, согласно которому телесные повреждения потерпевшей фио, полученные в результате ДТП дата, являются повреждениями, причинившими вред здоровью средней тяжести.</w:t>
      </w:r>
    </w:p>
    <w:p w:rsidR="00A77B3E">
      <w:r>
        <w:t>На основании изложенного, действия фио подлежат квалификации именно по ч. 2 ст. 12.24 Кодекса Российской Федерации об административных правонарушениях.</w:t>
      </w:r>
    </w:p>
    <w:p w:rsidR="00A77B3E">
      <w:r>
        <w:t>Совершение административного правонарушения, предусмотренного ч. 2 ст. 12.24 КоАП РФ, влечет наложение административного штрафа в размере от десяти тысяч до сумма прописью или лишение права управления транспортными средствами на срок от полутора до двух лет.</w:t>
      </w:r>
    </w:p>
    <w:p w:rsidR="00A77B3E">
      <w: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наказание, мировой судья признает раскаяние фио</w:t>
      </w:r>
    </w:p>
    <w:p w:rsidR="00A77B3E">
      <w:r>
        <w:t>Отягчающих обстоятельств мировым судьей не установлено.</w:t>
      </w:r>
    </w:p>
    <w:p w:rsidR="00A77B3E">
      <w:r>
        <w:t xml:space="preserve">Определяя наказание, мировой судья учитывает характер совершенного административного правонарушения, обстоятельства и тяжесть содеянного, данные о личности виновного, а также характер совершенного им противоправного деяния, объектом которого является безопасность дорожного движения, негативные последствия, возникшие у потерпевшей в результате причиненного им фио вреда здоровью, и считает необходимым назначить фио  наказание в виде штрафа в размере, предусмотренном санкцией ч.2 ст.12.24 Кодекса Российской Федерации об административных правонарушениях, что, по мнению суда, будет направлено на предупреждение совершения, как самим правонарушителем, так и другими лицами новых правонарушений, воспитание добросовестного отношения к исполнению обязанностей по соблюдению Правил дорожного движения. </w:t>
      </w:r>
    </w:p>
    <w:p w:rsidR="00A77B3E">
      <w:r>
        <w:t>Руководствуясь ст.ст.12.24 ч. 2, 29.10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 2  ст. 12.24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A77B3E">
      <w:r>
        <w:t>Реквизиты для оплаты административного штрафа УФК (ОМВД России по адрес), КПП телефон, ИНН телефон, ОКТМО телефон, р/с 40102810645370000035,  №/сч 03100643000000017500, к/сч. 40102810645370000035 Отделение по адрес ЮГУ ЦБ РФ, БИК телефон, КБК 18811601123010001140, УИН:18810491231500002896.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фио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