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Дело № 5-23-458/2020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ПОСТАНОВЛЕНИЕ 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 делу об административном правонарушении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дата </w:t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 xml:space="preserve">         адрес                                                                              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Мировой судья адрес № 23 Алуштинского судебного района (</w:t>
      </w:r>
      <w:r w:rsidRPr="00493D3C">
        <w:rPr>
          <w:sz w:val="22"/>
          <w:szCs w:val="22"/>
        </w:rPr>
        <w:t>г</w:t>
      </w:r>
      <w:r w:rsidRPr="00493D3C">
        <w:rPr>
          <w:sz w:val="22"/>
          <w:szCs w:val="22"/>
        </w:rPr>
        <w:t>.а</w:t>
      </w:r>
      <w:r w:rsidRPr="00493D3C">
        <w:rPr>
          <w:sz w:val="22"/>
          <w:szCs w:val="22"/>
        </w:rPr>
        <w:t>дрес</w:t>
      </w:r>
      <w:r w:rsidRPr="00493D3C">
        <w:rPr>
          <w:sz w:val="22"/>
          <w:szCs w:val="22"/>
        </w:rPr>
        <w:t xml:space="preserve">) адрес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 xml:space="preserve">, рассмотрев протокол об административном правонарушении в отношении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>, паспортные данн</w:t>
      </w:r>
      <w:r w:rsidRPr="00493D3C">
        <w:rPr>
          <w:sz w:val="22"/>
          <w:szCs w:val="22"/>
        </w:rPr>
        <w:t xml:space="preserve">ые, зарегистрированной по адресу: адрес, гражданки РФ, за совершение административного правонарушения, ответственность за которое установлена частью 4 </w:t>
      </w:r>
      <w:r w:rsidRPr="00493D3C">
        <w:rPr>
          <w:sz w:val="22"/>
          <w:szCs w:val="22"/>
        </w:rPr>
        <w:t xml:space="preserve">статьи 15.15.6 Кодекса Российской Федерации об административных правонарушениях,  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УСТАНОВИЛ: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В соответст</w:t>
      </w:r>
      <w:r w:rsidRPr="00493D3C">
        <w:rPr>
          <w:sz w:val="22"/>
          <w:szCs w:val="22"/>
        </w:rPr>
        <w:t>вии с протоколом об административном правонарушении от дата, в нарушение ч. 1 ст. 13 Федерального закона от дата № 402- ФЗ "О бухгалтерском учете", п. 7 Инструкции о порядке составления и представления годовой, квартальной и месячной отчетности об исполнен</w:t>
      </w:r>
      <w:r w:rsidRPr="00493D3C">
        <w:rPr>
          <w:sz w:val="22"/>
          <w:szCs w:val="22"/>
        </w:rPr>
        <w:t>ии бюджетов бюджетной системы Российской Федерации, утвержденной приказом Министерства финансов Российской Федерации от дата № 191н, Муниципальным бюджетным наименование организации (далее - МБУ «УБГ</w:t>
      </w:r>
      <w:r w:rsidRPr="00493D3C">
        <w:rPr>
          <w:sz w:val="22"/>
          <w:szCs w:val="22"/>
        </w:rPr>
        <w:t xml:space="preserve"> и КС») допущено искажение показателей в форме отчётности</w:t>
      </w:r>
      <w:r w:rsidRPr="00493D3C">
        <w:rPr>
          <w:sz w:val="22"/>
          <w:szCs w:val="22"/>
        </w:rPr>
        <w:t xml:space="preserve"> «Сведения по дебиторской и кредиторской задолженности учреждения» (ф.0503769) за адрес дата по состоянию </w:t>
      </w:r>
      <w:r w:rsidRPr="00493D3C">
        <w:rPr>
          <w:sz w:val="22"/>
          <w:szCs w:val="22"/>
        </w:rPr>
        <w:t>на</w:t>
      </w:r>
      <w:r w:rsidRPr="00493D3C">
        <w:rPr>
          <w:sz w:val="22"/>
          <w:szCs w:val="22"/>
        </w:rPr>
        <w:t xml:space="preserve"> дата (далее - ф.0503769), а именно: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- расхождение показателей кредиторской задолженности в </w:t>
      </w:r>
      <w:r w:rsidRPr="00493D3C">
        <w:rPr>
          <w:sz w:val="22"/>
          <w:szCs w:val="22"/>
        </w:rPr>
        <w:t>ф</w:t>
      </w:r>
      <w:r w:rsidRPr="00493D3C">
        <w:rPr>
          <w:sz w:val="22"/>
          <w:szCs w:val="22"/>
        </w:rPr>
        <w:t>.т</w:t>
      </w:r>
      <w:r w:rsidRPr="00493D3C">
        <w:rPr>
          <w:sz w:val="22"/>
          <w:szCs w:val="22"/>
        </w:rPr>
        <w:t>елефон</w:t>
      </w:r>
      <w:r w:rsidRPr="00493D3C">
        <w:rPr>
          <w:sz w:val="22"/>
          <w:szCs w:val="22"/>
        </w:rPr>
        <w:t xml:space="preserve"> по КФО 4 (субсидии на выполнение муниципальног</w:t>
      </w:r>
      <w:r w:rsidRPr="00493D3C">
        <w:rPr>
          <w:sz w:val="22"/>
          <w:szCs w:val="22"/>
        </w:rPr>
        <w:t>о задания) по счету 302.00 «Расчеты по принятым обязательствам» и данными бухгалтерского учета (</w:t>
      </w:r>
      <w:r w:rsidRPr="00493D3C">
        <w:rPr>
          <w:sz w:val="22"/>
          <w:szCs w:val="22"/>
        </w:rPr>
        <w:t>оборотно</w:t>
      </w:r>
      <w:r w:rsidRPr="00493D3C">
        <w:rPr>
          <w:sz w:val="22"/>
          <w:szCs w:val="22"/>
        </w:rPr>
        <w:t>-сальдовые ведомости, первичные документы) по счету 302.00 «Расчеты по принятым обязательствам» КФО 4 (субсидии на выполнение муниципального задания) со</w:t>
      </w:r>
      <w:r w:rsidRPr="00493D3C">
        <w:rPr>
          <w:sz w:val="22"/>
          <w:szCs w:val="22"/>
        </w:rPr>
        <w:t>ставило в общей сумме сумма (77,2%)</w:t>
      </w:r>
      <w:r w:rsidRPr="00493D3C">
        <w:rPr>
          <w:sz w:val="22"/>
          <w:szCs w:val="22"/>
        </w:rPr>
        <w:tab/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Счет              </w:t>
      </w:r>
      <w:r w:rsidRPr="00493D3C">
        <w:rPr>
          <w:sz w:val="22"/>
          <w:szCs w:val="22"/>
        </w:rPr>
        <w:t>Кредиторская</w:t>
      </w:r>
      <w:r w:rsidRPr="00493D3C">
        <w:rPr>
          <w:sz w:val="22"/>
          <w:szCs w:val="22"/>
        </w:rPr>
        <w:t xml:space="preserve">            Искажение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</w:t>
      </w:r>
      <w:r w:rsidRPr="00493D3C">
        <w:rPr>
          <w:sz w:val="22"/>
          <w:szCs w:val="22"/>
        </w:rPr>
        <w:t>аналитического</w:t>
      </w:r>
      <w:r w:rsidRPr="00493D3C">
        <w:rPr>
          <w:sz w:val="22"/>
          <w:szCs w:val="22"/>
        </w:rPr>
        <w:t xml:space="preserve">    задолженность по КФО 4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учета             </w:t>
      </w:r>
      <w:r w:rsidRPr="00493D3C">
        <w:rPr>
          <w:sz w:val="22"/>
          <w:szCs w:val="22"/>
        </w:rPr>
        <w:t>на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дата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наименованикод</w:t>
      </w:r>
      <w:r w:rsidRPr="00493D3C">
        <w:rPr>
          <w:sz w:val="22"/>
          <w:szCs w:val="22"/>
        </w:rPr>
        <w:t xml:space="preserve">    ф.0503сводный не      сумма   %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е           счета 769    и </w:t>
      </w:r>
      <w:r w:rsidRPr="00493D3C">
        <w:rPr>
          <w:sz w:val="22"/>
          <w:szCs w:val="22"/>
        </w:rPr>
        <w:t xml:space="preserve">      </w:t>
      </w:r>
      <w:r w:rsidRPr="00493D3C">
        <w:rPr>
          <w:sz w:val="22"/>
          <w:szCs w:val="22"/>
        </w:rPr>
        <w:t>отражен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о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первичны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й       по актам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приема-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</w:t>
      </w:r>
      <w:r w:rsidRPr="00493D3C">
        <w:rPr>
          <w:sz w:val="22"/>
          <w:szCs w:val="22"/>
        </w:rPr>
        <w:t>бух</w:t>
      </w:r>
      <w:r w:rsidRPr="00493D3C">
        <w:rPr>
          <w:sz w:val="22"/>
          <w:szCs w:val="22"/>
        </w:rPr>
        <w:t>.у</w:t>
      </w:r>
      <w:r w:rsidRPr="00493D3C">
        <w:rPr>
          <w:sz w:val="22"/>
          <w:szCs w:val="22"/>
        </w:rPr>
        <w:t>чётпередачи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 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</w:t>
      </w:r>
      <w:r w:rsidRPr="00493D3C">
        <w:rPr>
          <w:sz w:val="22"/>
          <w:szCs w:val="22"/>
        </w:rPr>
        <w:t xml:space="preserve">             от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МБУ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"Алушта-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Сервис"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1. Расчеты телефон     2 952   35      2       100,0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         0             058,54  391,телефон,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        15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заработной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плате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2. Расчеты телефон     1 200,00-       1 200,00100,0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по        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услугам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связи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3. Расчеты телефон,39  1,39    33,17   33,17   96,0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по        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</w:t>
      </w:r>
      <w:r w:rsidRPr="00493D3C">
        <w:rPr>
          <w:sz w:val="22"/>
          <w:szCs w:val="22"/>
        </w:rPr>
        <w:t>коммунальн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ым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услугам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4. Расчеты телефон   88</w:t>
      </w:r>
      <w:r w:rsidRPr="00493D3C">
        <w:rPr>
          <w:sz w:val="22"/>
          <w:szCs w:val="22"/>
        </w:rPr>
        <w:t>5     -       -       -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по прочим 0       150,0 150,00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работам,         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услугам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5. Расчеты 3026600V-    8 437,52-       8 437,52100,0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         0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социальным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пособиям и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компенсация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персоналу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в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денежной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форме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Итого по   302.00 телефон   35      </w:t>
      </w:r>
      <w:r w:rsidRPr="00493D3C">
        <w:rPr>
          <w:sz w:val="22"/>
          <w:szCs w:val="22"/>
        </w:rPr>
        <w:t>2       77,2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счету             151,3 847,45  424,телефон,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9                     84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- искажение показателя дебиторской задолженности в </w:t>
      </w:r>
      <w:r w:rsidRPr="00493D3C">
        <w:rPr>
          <w:sz w:val="22"/>
          <w:szCs w:val="22"/>
        </w:rPr>
        <w:t>ф</w:t>
      </w:r>
      <w:r w:rsidRPr="00493D3C">
        <w:rPr>
          <w:sz w:val="22"/>
          <w:szCs w:val="22"/>
        </w:rPr>
        <w:t>.т</w:t>
      </w:r>
      <w:r w:rsidRPr="00493D3C">
        <w:rPr>
          <w:sz w:val="22"/>
          <w:szCs w:val="22"/>
        </w:rPr>
        <w:t>елефон</w:t>
      </w:r>
      <w:r w:rsidRPr="00493D3C">
        <w:rPr>
          <w:sz w:val="22"/>
          <w:szCs w:val="22"/>
        </w:rPr>
        <w:t xml:space="preserve"> по КФО 4 по счету 302.00 «Расчеты по принятым обязательствам» в результате не отражения в бу</w:t>
      </w:r>
      <w:r w:rsidRPr="00493D3C">
        <w:rPr>
          <w:sz w:val="22"/>
          <w:szCs w:val="22"/>
        </w:rPr>
        <w:t>хгалтерском учете МБУ «УБГ и КС» операций при реорганизации МБУ «Алушта-Сервис» (акт приема - передачи от дата № 01-ДЗ) составило в общей сумме сумма (100%).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Счет              Кредиторская задолженность  Искажение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аналитического    по КФО 4 на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учета   </w:t>
      </w:r>
      <w:r w:rsidRPr="00493D3C">
        <w:rPr>
          <w:sz w:val="22"/>
          <w:szCs w:val="22"/>
        </w:rPr>
        <w:t xml:space="preserve">          дата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наименованкод</w:t>
      </w:r>
      <w:r w:rsidRPr="00493D3C">
        <w:rPr>
          <w:sz w:val="22"/>
          <w:szCs w:val="22"/>
        </w:rPr>
        <w:t xml:space="preserve">    ф.      </w:t>
      </w:r>
      <w:r w:rsidRPr="00493D3C">
        <w:rPr>
          <w:sz w:val="22"/>
          <w:szCs w:val="22"/>
        </w:rPr>
        <w:t>сводный</w:t>
      </w:r>
      <w:r w:rsidRPr="00493D3C">
        <w:rPr>
          <w:sz w:val="22"/>
          <w:szCs w:val="22"/>
        </w:rPr>
        <w:t xml:space="preserve"> не        ' сумма%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ие</w:t>
      </w:r>
      <w:r w:rsidRPr="00493D3C">
        <w:rPr>
          <w:sz w:val="22"/>
          <w:szCs w:val="22"/>
        </w:rPr>
        <w:t xml:space="preserve">         счета  телефон и       отражено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</w:t>
      </w:r>
      <w:r w:rsidRPr="00493D3C">
        <w:rPr>
          <w:sz w:val="22"/>
          <w:szCs w:val="22"/>
        </w:rPr>
        <w:t>первичныпо</w:t>
      </w:r>
      <w:r w:rsidRPr="00493D3C">
        <w:rPr>
          <w:sz w:val="22"/>
          <w:szCs w:val="22"/>
        </w:rPr>
        <w:t xml:space="preserve"> актам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й       приема-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 передачи о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</w:t>
      </w:r>
      <w:r w:rsidRPr="00493D3C">
        <w:rPr>
          <w:sz w:val="22"/>
          <w:szCs w:val="22"/>
        </w:rPr>
        <w:t xml:space="preserve">        </w:t>
      </w:r>
      <w:r w:rsidRPr="00493D3C">
        <w:rPr>
          <w:sz w:val="22"/>
          <w:szCs w:val="22"/>
        </w:rPr>
        <w:t>бух</w:t>
      </w:r>
      <w:r w:rsidRPr="00493D3C">
        <w:rPr>
          <w:sz w:val="22"/>
          <w:szCs w:val="22"/>
        </w:rPr>
        <w:t>.у</w:t>
      </w:r>
      <w:r w:rsidRPr="00493D3C">
        <w:rPr>
          <w:sz w:val="22"/>
          <w:szCs w:val="22"/>
        </w:rPr>
        <w:t>чётт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 МБУ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 "Алушта-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     Сервис"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Расчеты   телефон       -       35 716,37 35     100,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по       0                                 716,370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прочим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ра</w:t>
      </w:r>
      <w:r w:rsidRPr="00493D3C">
        <w:rPr>
          <w:sz w:val="22"/>
          <w:szCs w:val="22"/>
        </w:rPr>
        <w:t>ботам,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услугам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Итого по  302.00 -       -       35 716,37 35     100,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счету                                      716,370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- расхождение показателей кредиторской задолженности в </w:t>
      </w:r>
      <w:r w:rsidRPr="00493D3C">
        <w:rPr>
          <w:sz w:val="22"/>
          <w:szCs w:val="22"/>
        </w:rPr>
        <w:t>ф</w:t>
      </w:r>
      <w:r w:rsidRPr="00493D3C">
        <w:rPr>
          <w:sz w:val="22"/>
          <w:szCs w:val="22"/>
        </w:rPr>
        <w:t>.т</w:t>
      </w:r>
      <w:r w:rsidRPr="00493D3C">
        <w:rPr>
          <w:sz w:val="22"/>
          <w:szCs w:val="22"/>
        </w:rPr>
        <w:t>елефон</w:t>
      </w:r>
      <w:r w:rsidRPr="00493D3C">
        <w:rPr>
          <w:sz w:val="22"/>
          <w:szCs w:val="22"/>
        </w:rPr>
        <w:t xml:space="preserve"> по КФО 2 (собственные доходы учреждения) по счету 302.00 «Расчеты </w:t>
      </w:r>
      <w:r w:rsidRPr="00493D3C">
        <w:rPr>
          <w:sz w:val="22"/>
          <w:szCs w:val="22"/>
        </w:rPr>
        <w:t>по принятым обязательствам» и данными бухгалтерского учета (</w:t>
      </w:r>
      <w:r w:rsidRPr="00493D3C">
        <w:rPr>
          <w:sz w:val="22"/>
          <w:szCs w:val="22"/>
        </w:rPr>
        <w:t>оборотно</w:t>
      </w:r>
      <w:r w:rsidRPr="00493D3C">
        <w:rPr>
          <w:sz w:val="22"/>
          <w:szCs w:val="22"/>
        </w:rPr>
        <w:t>-сальдовая ведомость, первичные документы) по счету 302.00 «Расчеты по принятым обязательствам» КФО 2 (собственные доходы учреждения) составило в общей сумме сумма (97,57 %).</w:t>
      </w:r>
      <w:r w:rsidRPr="00493D3C">
        <w:rPr>
          <w:sz w:val="22"/>
          <w:szCs w:val="22"/>
        </w:rPr>
        <w:tab/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Счет </w:t>
      </w:r>
      <w:r w:rsidRPr="00493D3C">
        <w:rPr>
          <w:sz w:val="22"/>
          <w:szCs w:val="22"/>
        </w:rPr>
        <w:t>аналит</w:t>
      </w:r>
      <w:r w:rsidRPr="00493D3C">
        <w:rPr>
          <w:sz w:val="22"/>
          <w:szCs w:val="22"/>
        </w:rPr>
        <w:t>ического</w:t>
      </w:r>
      <w:r w:rsidRPr="00493D3C">
        <w:rPr>
          <w:sz w:val="22"/>
          <w:szCs w:val="22"/>
        </w:rPr>
        <w:t xml:space="preserve"> Кредиторская      Искажение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учета               задолженность </w:t>
      </w:r>
      <w:r w:rsidRPr="00493D3C">
        <w:rPr>
          <w:sz w:val="22"/>
          <w:szCs w:val="22"/>
        </w:rPr>
        <w:t>по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КФО 2 на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дата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наименованкод</w:t>
      </w:r>
      <w:r w:rsidRPr="00493D3C">
        <w:rPr>
          <w:sz w:val="22"/>
          <w:szCs w:val="22"/>
        </w:rPr>
        <w:t xml:space="preserve"> счета ф.050376сводный и сумма      %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ие</w:t>
      </w:r>
      <w:r w:rsidRPr="00493D3C">
        <w:rPr>
          <w:sz w:val="22"/>
          <w:szCs w:val="22"/>
        </w:rPr>
        <w:t xml:space="preserve">                  9       первичный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                           </w:t>
      </w:r>
      <w:r w:rsidRPr="00493D3C">
        <w:rPr>
          <w:sz w:val="22"/>
          <w:szCs w:val="22"/>
        </w:rPr>
        <w:t>бух</w:t>
      </w:r>
      <w:r w:rsidRPr="00493D3C">
        <w:rPr>
          <w:sz w:val="22"/>
          <w:szCs w:val="22"/>
        </w:rPr>
        <w:t>.у</w:t>
      </w:r>
      <w:r w:rsidRPr="00493D3C">
        <w:rPr>
          <w:sz w:val="22"/>
          <w:szCs w:val="22"/>
        </w:rPr>
        <w:t>чё</w:t>
      </w:r>
      <w:r w:rsidRPr="00493D3C">
        <w:rPr>
          <w:sz w:val="22"/>
          <w:szCs w:val="22"/>
        </w:rPr>
        <w:t>т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1.        телефон          1 021     1 021      100,0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Расчеты                     044,95    044,95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заработной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плате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2.        телефон  28      телефон</w:t>
      </w:r>
      <w:r w:rsidRPr="00493D3C">
        <w:rPr>
          <w:sz w:val="22"/>
          <w:szCs w:val="22"/>
        </w:rPr>
        <w:t>,т</w:t>
      </w:r>
      <w:r w:rsidRPr="00493D3C">
        <w:rPr>
          <w:sz w:val="22"/>
          <w:szCs w:val="22"/>
        </w:rPr>
        <w:t>елефон,20 78,2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Расчеты             000,00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по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прочим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работам,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услугам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3.        телефон    </w:t>
      </w:r>
      <w:r w:rsidRPr="00493D3C">
        <w:rPr>
          <w:sz w:val="22"/>
          <w:szCs w:val="22"/>
        </w:rPr>
        <w:t xml:space="preserve">      1 848,телефон,12   100,0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Расчеты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социальным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пособиям и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компенсаци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ям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персоналу 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в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денежной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форме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Итого по  302.00    28      1 151     1 123      97,6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 счету               000,00  437,27    437,27</w:t>
      </w:r>
    </w:p>
    <w:p w:rsidR="00A77B3E" w:rsidRPr="00493D3C">
      <w:pPr>
        <w:rPr>
          <w:sz w:val="22"/>
          <w:szCs w:val="22"/>
        </w:rPr>
      </w:pP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Отчет за адрес дата </w:t>
      </w:r>
      <w:r w:rsidRPr="00493D3C">
        <w:rPr>
          <w:sz w:val="22"/>
          <w:szCs w:val="22"/>
        </w:rPr>
        <w:t>ф</w:t>
      </w:r>
      <w:r w:rsidRPr="00493D3C">
        <w:rPr>
          <w:sz w:val="22"/>
          <w:szCs w:val="22"/>
        </w:rPr>
        <w:t>.т</w:t>
      </w:r>
      <w:r w:rsidRPr="00493D3C">
        <w:rPr>
          <w:sz w:val="22"/>
          <w:szCs w:val="22"/>
        </w:rPr>
        <w:t>елефон</w:t>
      </w:r>
      <w:r w:rsidRPr="00493D3C">
        <w:rPr>
          <w:sz w:val="22"/>
          <w:szCs w:val="22"/>
        </w:rPr>
        <w:t xml:space="preserve"> составлен и </w:t>
      </w:r>
      <w:r w:rsidRPr="00493D3C">
        <w:rPr>
          <w:sz w:val="22"/>
          <w:szCs w:val="22"/>
        </w:rPr>
        <w:t xml:space="preserve">подписан главным бухгалтером МБУ «УБГ и КС» </w:t>
      </w:r>
      <w:r w:rsidRPr="00493D3C">
        <w:rPr>
          <w:sz w:val="22"/>
          <w:szCs w:val="22"/>
        </w:rPr>
        <w:t>фио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Ответственность за искажение показателей бюджетной отчетности, выраженного в денежном измерении, которое привело к искажению информации об обязательствах более чем на 10 процентов предусмотрена ч. 4 ст. 15.15</w:t>
      </w:r>
      <w:r w:rsidRPr="00493D3C">
        <w:rPr>
          <w:sz w:val="22"/>
          <w:szCs w:val="22"/>
        </w:rPr>
        <w:t>.6 КоАП Российской Федерации «Грубое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</w:t>
      </w:r>
      <w:r w:rsidRPr="00493D3C">
        <w:rPr>
          <w:sz w:val="22"/>
          <w:szCs w:val="22"/>
        </w:rPr>
        <w:t>идированной бухгалтерской (финансовой) отчетности, если</w:t>
      </w:r>
      <w:r w:rsidRPr="00493D3C">
        <w:rPr>
          <w:sz w:val="22"/>
          <w:szCs w:val="22"/>
        </w:rPr>
        <w:t xml:space="preserve"> эти действия не содержат уголовно наказуемого деяния».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Таким образом, директору МБУ «УБГ и КС»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 xml:space="preserve"> К</w:t>
      </w:r>
      <w:r w:rsidRPr="00493D3C">
        <w:rPr>
          <w:sz w:val="22"/>
          <w:szCs w:val="22"/>
        </w:rPr>
        <w:t>онтрольно – ревизионным отделом Администрации адрес вменяется совершение правонарушение, ответственн</w:t>
      </w:r>
      <w:r w:rsidRPr="00493D3C">
        <w:rPr>
          <w:sz w:val="22"/>
          <w:szCs w:val="22"/>
        </w:rPr>
        <w:t>ость за которое предусмотрена ч. 4 ст. 15.15.6 КоАП Российской Федерации «Грубое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</w:t>
      </w:r>
      <w:r w:rsidRPr="00493D3C">
        <w:rPr>
          <w:sz w:val="22"/>
          <w:szCs w:val="22"/>
        </w:rPr>
        <w:t>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деяния».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Заслушав лицо, в отношении которого ведется производство по делу об административном правонарушении, </w:t>
      </w:r>
      <w:r w:rsidRPr="00493D3C">
        <w:rPr>
          <w:sz w:val="22"/>
          <w:szCs w:val="22"/>
        </w:rPr>
        <w:t>исследовав материалы дела, мировой судья пришел к следующим выводам.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Административная ответственность по статье 15.15.6 Кодекса Российской Федерации об административных правонарушениях, в редакции Федерального закона от дата N 118-ФЗ, наступает за непредст</w:t>
      </w:r>
      <w:r w:rsidRPr="00493D3C">
        <w:rPr>
          <w:sz w:val="22"/>
          <w:szCs w:val="22"/>
        </w:rPr>
        <w:t>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отчетности, либо формирование и представление с нарушением установленных требо</w:t>
      </w:r>
      <w:r w:rsidRPr="00493D3C">
        <w:rPr>
          <w:sz w:val="22"/>
          <w:szCs w:val="22"/>
        </w:rPr>
        <w:t>ваний сведений (документов), необходимых для составления и рассмотрения проектов бюджетов бюджетной системы Российской</w:t>
      </w:r>
      <w:r w:rsidRPr="00493D3C">
        <w:rPr>
          <w:sz w:val="22"/>
          <w:szCs w:val="22"/>
        </w:rPr>
        <w:t xml:space="preserve"> Федерации, исполнения бюджетов бюджетной системы Российской Федерации, либо представление заведомо недостоверной бюджетной отчетности или</w:t>
      </w:r>
      <w:r w:rsidRPr="00493D3C">
        <w:rPr>
          <w:sz w:val="22"/>
          <w:szCs w:val="22"/>
        </w:rPr>
        <w:t xml:space="preserve">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Согласно части 1 статьи 13 Федерального закона от дата N 402-ФЗ "О бухгалтерско</w:t>
      </w:r>
      <w:r w:rsidRPr="00493D3C">
        <w:rPr>
          <w:sz w:val="22"/>
          <w:szCs w:val="22"/>
        </w:rPr>
        <w:t>м учете" (далее Закон о бухгалтерском учете)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</w:t>
      </w:r>
      <w:r w:rsidRPr="00493D3C">
        <w:rPr>
          <w:sz w:val="22"/>
          <w:szCs w:val="22"/>
        </w:rPr>
        <w:t>а отчетный период, необходимое пользователям этой отчетности для принятия экономических решений.</w:t>
      </w:r>
      <w:r w:rsidRPr="00493D3C">
        <w:rPr>
          <w:sz w:val="22"/>
          <w:szCs w:val="22"/>
        </w:rPr>
        <w:t xml:space="preserve">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</w:t>
      </w:r>
      <w:r w:rsidRPr="00493D3C">
        <w:rPr>
          <w:sz w:val="22"/>
          <w:szCs w:val="22"/>
        </w:rPr>
        <w:t>еральными и отраслевыми стандартами.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Положениями статьи 5 Закона о бухгалтерском учете определено, что объектами бухгалтерского учета экономического субъекта являются: факты хозяйственной жизни; активы; обязательства; источники финансирования его деятельно</w:t>
      </w:r>
      <w:r w:rsidRPr="00493D3C">
        <w:rPr>
          <w:sz w:val="22"/>
          <w:szCs w:val="22"/>
        </w:rPr>
        <w:t>сти; доходы; расходы; иные объекты в случае, если это установлено федеральными стандартами.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В силу положений статей 9 и 10 Закона о бухгалтерском учете каждый факт хозяйственной жизни подлежит оформлению первичным учетным документом, а, в свою очередь, дан</w:t>
      </w:r>
      <w:r w:rsidRPr="00493D3C">
        <w:rPr>
          <w:sz w:val="22"/>
          <w:szCs w:val="22"/>
        </w:rPr>
        <w:t>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В соответствии с частью 3 статьи 7 Закона о бухгалтерском учете руководитель экономического субъекта обязан возложить ведени</w:t>
      </w:r>
      <w:r w:rsidRPr="00493D3C">
        <w:rPr>
          <w:sz w:val="22"/>
          <w:szCs w:val="22"/>
        </w:rPr>
        <w:t>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В соответствии с пунктом 2 Инструкции о порядке составления, представления годовой, квартальной</w:t>
      </w:r>
      <w:r w:rsidRPr="00493D3C">
        <w:rPr>
          <w:sz w:val="22"/>
          <w:szCs w:val="22"/>
        </w:rPr>
        <w:t xml:space="preserve"> бухгалтерской отчетности государственных (муниципальных) бюджетных и автономных учреждений утвержденной приказом Минфина России от дата N 33н (ред. от дата)  установлено, что бухгалтерская отчетность составляется учреждениями на следующие даты: месячная -</w:t>
      </w:r>
      <w:r w:rsidRPr="00493D3C">
        <w:rPr>
          <w:sz w:val="22"/>
          <w:szCs w:val="22"/>
        </w:rPr>
        <w:t xml:space="preserve"> на первое число месяца, следующего за отчетным, квартальная - по состоянию на дата, дата и дата текущего года, годовая - на</w:t>
      </w:r>
      <w:r w:rsidRPr="00493D3C">
        <w:rPr>
          <w:sz w:val="22"/>
          <w:szCs w:val="22"/>
        </w:rPr>
        <w:t xml:space="preserve"> дата года, следующего за </w:t>
      </w:r>
      <w:r w:rsidRPr="00493D3C">
        <w:rPr>
          <w:sz w:val="22"/>
          <w:szCs w:val="22"/>
        </w:rPr>
        <w:t>отчетным</w:t>
      </w:r>
      <w:r w:rsidRPr="00493D3C">
        <w:rPr>
          <w:sz w:val="22"/>
          <w:szCs w:val="22"/>
        </w:rPr>
        <w:t>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Однако, в соответствии с пунктом 1 приказа Минфина России от дата N 53н "О внесении изменения в </w:t>
      </w:r>
      <w:r w:rsidRPr="00493D3C">
        <w:rPr>
          <w:sz w:val="22"/>
          <w:szCs w:val="22"/>
        </w:rPr>
        <w:t>приказ Министерства финансов Российской Федерации от дата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бухгалтерская о</w:t>
      </w:r>
      <w:r w:rsidRPr="00493D3C">
        <w:rPr>
          <w:sz w:val="22"/>
          <w:szCs w:val="22"/>
        </w:rPr>
        <w:t>тчетность, предусмотренная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</w:t>
      </w:r>
      <w:r w:rsidRPr="00493D3C">
        <w:rPr>
          <w:sz w:val="22"/>
          <w:szCs w:val="22"/>
        </w:rPr>
        <w:t xml:space="preserve"> учреждений, утвержденной настоящим приказом, </w:t>
      </w:r>
      <w:r w:rsidRPr="00493D3C">
        <w:rPr>
          <w:sz w:val="22"/>
          <w:szCs w:val="22"/>
        </w:rPr>
        <w:t>на</w:t>
      </w:r>
      <w:r w:rsidRPr="00493D3C">
        <w:rPr>
          <w:sz w:val="22"/>
          <w:szCs w:val="22"/>
        </w:rPr>
        <w:t xml:space="preserve"> дата и на дата не составляется </w:t>
      </w:r>
      <w:r w:rsidRPr="00493D3C">
        <w:rPr>
          <w:sz w:val="22"/>
          <w:szCs w:val="22"/>
        </w:rPr>
        <w:t>и не представляется.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Таким образом, по состоянию на дата отчетность за первый квартал дата МБУ «УБГ и КС» в обязательном порядке, форме и содержанию представляться не должна была, поскольку в период проведения мероприятий по обеспечению охраны здоровья нас</w:t>
      </w:r>
      <w:r w:rsidRPr="00493D3C">
        <w:rPr>
          <w:sz w:val="22"/>
          <w:szCs w:val="22"/>
        </w:rPr>
        <w:t xml:space="preserve">еления и нераспространению новой </w:t>
      </w:r>
      <w:r w:rsidRPr="00493D3C">
        <w:rPr>
          <w:sz w:val="22"/>
          <w:szCs w:val="22"/>
        </w:rPr>
        <w:t>коронавирусной</w:t>
      </w:r>
      <w:r w:rsidRPr="00493D3C">
        <w:rPr>
          <w:sz w:val="22"/>
          <w:szCs w:val="22"/>
        </w:rPr>
        <w:t xml:space="preserve"> инфекции (COVID-19) на адрес, представление указанной в протоколе об административном правонарушении, отчетности обязательным не было.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В соответствии с ч.4 статьи 15.15.6 КоАП РФ грубое нарушение требований к</w:t>
      </w:r>
      <w:r w:rsidRPr="00493D3C">
        <w:rPr>
          <w:sz w:val="22"/>
          <w:szCs w:val="22"/>
        </w:rPr>
        <w:t xml:space="preserve">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</w:t>
      </w:r>
      <w:r w:rsidRPr="00493D3C">
        <w:rPr>
          <w:sz w:val="22"/>
          <w:szCs w:val="22"/>
        </w:rPr>
        <w:t xml:space="preserve"> действия не содержат уголовно наказуемого деяния, влечет наложение административного штрафа на должностных лиц в размере от пятнадцати тысяч до сумма</w:t>
      </w:r>
      <w:r w:rsidRPr="00493D3C">
        <w:rPr>
          <w:sz w:val="22"/>
          <w:szCs w:val="22"/>
        </w:rPr>
        <w:t xml:space="preserve"> прописью.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Объектом правонарушения, предусмотренного комментируемой статьей, являются финансовые интересы </w:t>
      </w:r>
      <w:r w:rsidRPr="00493D3C">
        <w:rPr>
          <w:sz w:val="22"/>
          <w:szCs w:val="22"/>
        </w:rPr>
        <w:t>государства, установленный порядок предоставления бюджетной отчетности.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Объективная сторона правонарушения по ст. 15.15.6 КоАП РФ характеризуется совершением виновным лицом действий, выразившихся </w:t>
      </w:r>
      <w:r w:rsidRPr="00493D3C">
        <w:rPr>
          <w:sz w:val="22"/>
          <w:szCs w:val="22"/>
        </w:rPr>
        <w:t>в</w:t>
      </w:r>
      <w:r w:rsidRPr="00493D3C">
        <w:rPr>
          <w:sz w:val="22"/>
          <w:szCs w:val="22"/>
        </w:rPr>
        <w:t>: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непредставлении</w:t>
      </w:r>
      <w:r w:rsidRPr="00493D3C">
        <w:rPr>
          <w:sz w:val="22"/>
          <w:szCs w:val="22"/>
        </w:rPr>
        <w:t xml:space="preserve"> или представлении с нарушением сроков, ус</w:t>
      </w:r>
      <w:r w:rsidRPr="00493D3C">
        <w:rPr>
          <w:sz w:val="22"/>
          <w:szCs w:val="22"/>
        </w:rPr>
        <w:t>тановленных бюджетным законодательством и иными нормативными правовыми актами, регулирующими бюджетные правоотношения, бюджетной отчетности;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формировании и представлении с нарушением установленных требований сведений (документов), необходимых для составлен</w:t>
      </w:r>
      <w:r w:rsidRPr="00493D3C">
        <w:rPr>
          <w:sz w:val="22"/>
          <w:szCs w:val="22"/>
        </w:rPr>
        <w:t>ия и рассмотрения проектов бюджетов бюджетной системы Российской Федерации, исполнения бюджетов бюджетной системы Российской Федерации;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представлении заведомо недостоверной бюджетной отчетности или иных сведений, необходимых для составления и рассмотрения </w:t>
      </w:r>
      <w:r w:rsidRPr="00493D3C">
        <w:rPr>
          <w:sz w:val="22"/>
          <w:szCs w:val="22"/>
        </w:rPr>
        <w:t>проектов бюджетов бюджетной системы Российской Федерации, исполнения бюджетов бюджетной системы Российской Федерации.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В рассматриваемом случае, действия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>, нельзя квалифицировать по части 4 статьи 15.15.6 КоАП РФ по следующим основаниям.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В соответствии с</w:t>
      </w:r>
      <w:r w:rsidRPr="00493D3C">
        <w:rPr>
          <w:sz w:val="22"/>
          <w:szCs w:val="22"/>
        </w:rPr>
        <w:t xml:space="preserve"> приказом №167 </w:t>
      </w:r>
      <w:r w:rsidRPr="00493D3C">
        <w:rPr>
          <w:sz w:val="22"/>
          <w:szCs w:val="22"/>
        </w:rPr>
        <w:t>от</w:t>
      </w:r>
      <w:r w:rsidRPr="00493D3C">
        <w:rPr>
          <w:sz w:val="22"/>
          <w:szCs w:val="22"/>
        </w:rPr>
        <w:t xml:space="preserve"> </w:t>
      </w:r>
      <w:r w:rsidRPr="00493D3C">
        <w:rPr>
          <w:sz w:val="22"/>
          <w:szCs w:val="22"/>
        </w:rPr>
        <w:t>дата</w:t>
      </w:r>
      <w:r w:rsidRPr="00493D3C">
        <w:rPr>
          <w:sz w:val="22"/>
          <w:szCs w:val="22"/>
        </w:rPr>
        <w:t xml:space="preserve">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 xml:space="preserve"> принята на работу, на должность главного бухгалтера МБУ «УБГ и КС» (</w:t>
      </w:r>
      <w:r w:rsidRPr="00493D3C">
        <w:rPr>
          <w:sz w:val="22"/>
          <w:szCs w:val="22"/>
        </w:rPr>
        <w:t>л.д</w:t>
      </w:r>
      <w:r w:rsidRPr="00493D3C">
        <w:rPr>
          <w:sz w:val="22"/>
          <w:szCs w:val="22"/>
        </w:rPr>
        <w:t>. 5).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Так, на момент проведения проверочных мероприятий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 xml:space="preserve"> не состояла в трудовых отношениях с МБУ «УБГ и КС», более того её трудовая деятельность длилась в </w:t>
      </w:r>
      <w:r w:rsidRPr="00493D3C">
        <w:rPr>
          <w:sz w:val="22"/>
          <w:szCs w:val="22"/>
        </w:rPr>
        <w:t xml:space="preserve">период </w:t>
      </w:r>
      <w:r w:rsidRPr="00493D3C">
        <w:rPr>
          <w:sz w:val="22"/>
          <w:szCs w:val="22"/>
        </w:rPr>
        <w:t>с</w:t>
      </w:r>
      <w:r w:rsidRPr="00493D3C">
        <w:rPr>
          <w:sz w:val="22"/>
          <w:szCs w:val="22"/>
        </w:rPr>
        <w:t xml:space="preserve"> </w:t>
      </w:r>
      <w:r w:rsidRPr="00493D3C">
        <w:rPr>
          <w:sz w:val="22"/>
          <w:szCs w:val="22"/>
        </w:rPr>
        <w:t>дата</w:t>
      </w:r>
      <w:r w:rsidRPr="00493D3C">
        <w:rPr>
          <w:sz w:val="22"/>
          <w:szCs w:val="22"/>
        </w:rPr>
        <w:t xml:space="preserve"> по 07.2020 года.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Таким образом, ссылка административного органа на тот факт, что в рассматриваемом случае ответственность за данное правонарушение возложена на главного бухгалтера –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>, которым она являлась в период с дата по дата и на момен</w:t>
      </w:r>
      <w:r w:rsidRPr="00493D3C">
        <w:rPr>
          <w:sz w:val="22"/>
          <w:szCs w:val="22"/>
        </w:rPr>
        <w:t>т проведения проверочных мероприятий главным бухгалтером МБУ «УБГ и КС» не являлась, является несостоятельной, поскольку в данном случае отсутствуют доказательства того, что нарушения, искажения и неполный объем представленной</w:t>
      </w:r>
      <w:r w:rsidRPr="00493D3C">
        <w:rPr>
          <w:sz w:val="22"/>
          <w:szCs w:val="22"/>
        </w:rPr>
        <w:t xml:space="preserve"> отчетности напрямую связаны с</w:t>
      </w:r>
      <w:r w:rsidRPr="00493D3C">
        <w:rPr>
          <w:sz w:val="22"/>
          <w:szCs w:val="22"/>
        </w:rPr>
        <w:t xml:space="preserve"> трудовой деятельностью </w:t>
      </w:r>
      <w:r w:rsidRPr="00493D3C">
        <w:rPr>
          <w:sz w:val="22"/>
          <w:szCs w:val="22"/>
        </w:rPr>
        <w:t>фио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Кроме того, принимая во внимание комплекс мер, предпринятый, в частности, Министерством финансов Российской Федерации, в части смягчения механизмов предоставления отчетности </w:t>
      </w:r>
      <w:r w:rsidRPr="00493D3C">
        <w:rPr>
          <w:sz w:val="22"/>
          <w:szCs w:val="22"/>
        </w:rPr>
        <w:t>на</w:t>
      </w:r>
      <w:r w:rsidRPr="00493D3C">
        <w:rPr>
          <w:sz w:val="22"/>
          <w:szCs w:val="22"/>
        </w:rPr>
        <w:t xml:space="preserve"> </w:t>
      </w:r>
      <w:r w:rsidRPr="00493D3C">
        <w:rPr>
          <w:sz w:val="22"/>
          <w:szCs w:val="22"/>
        </w:rPr>
        <w:t>дата</w:t>
      </w:r>
      <w:r w:rsidRPr="00493D3C">
        <w:rPr>
          <w:sz w:val="22"/>
          <w:szCs w:val="22"/>
        </w:rPr>
        <w:t xml:space="preserve"> и на дата, действия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 xml:space="preserve"> по части 4 статьи 15.1</w:t>
      </w:r>
      <w:r w:rsidRPr="00493D3C">
        <w:rPr>
          <w:sz w:val="22"/>
          <w:szCs w:val="22"/>
        </w:rPr>
        <w:t>5.6 КоАП РФ квалифицированы быть не могут.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ab/>
        <w:t xml:space="preserve">В соответствии с положениями части первой статьи 24.5 КоАП РФ, производство по делу об административном правонарушении не может быть начато, а начатое производство подлежит прекращению </w:t>
      </w:r>
      <w:r w:rsidRPr="00493D3C">
        <w:rPr>
          <w:sz w:val="22"/>
          <w:szCs w:val="22"/>
        </w:rPr>
        <w:t>при наличии отсутствия</w:t>
      </w:r>
      <w:r w:rsidRPr="00493D3C">
        <w:rPr>
          <w:sz w:val="22"/>
          <w:szCs w:val="22"/>
        </w:rPr>
        <w:t xml:space="preserve"> собы</w:t>
      </w:r>
      <w:r w:rsidRPr="00493D3C">
        <w:rPr>
          <w:sz w:val="22"/>
          <w:szCs w:val="22"/>
        </w:rPr>
        <w:t>тия административного правонарушения.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В силу указанного выше, принимая во внимание то обстоятельство, что административным органом, вина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 xml:space="preserve"> в совершении административного правонарушения не доказана, мировой судья приходит к выводу, что производство по дел</w:t>
      </w:r>
      <w:r w:rsidRPr="00493D3C">
        <w:rPr>
          <w:sz w:val="22"/>
          <w:szCs w:val="22"/>
        </w:rPr>
        <w:t>у об административном правонарушении подлежит прекращению.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На основании изложенного, руководствуясь ст</w:t>
      </w:r>
      <w:r w:rsidRPr="00493D3C">
        <w:rPr>
          <w:sz w:val="22"/>
          <w:szCs w:val="22"/>
        </w:rPr>
        <w:t>.с</w:t>
      </w:r>
      <w:r w:rsidRPr="00493D3C">
        <w:rPr>
          <w:sz w:val="22"/>
          <w:szCs w:val="22"/>
        </w:rPr>
        <w:t>т24.5 КоАП РФ, мировой судья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  <w:t>ПОСТАНОВИЛ: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Производство по делу об административном правонарушении, предусмотренном частью 4 статьи 15.15.6 Кодекса Р</w:t>
      </w:r>
      <w:r w:rsidRPr="00493D3C">
        <w:rPr>
          <w:sz w:val="22"/>
          <w:szCs w:val="22"/>
        </w:rPr>
        <w:t xml:space="preserve">оссийской Федерации об административных правонарушениях в отношении </w:t>
      </w:r>
      <w:r w:rsidRPr="00493D3C">
        <w:rPr>
          <w:sz w:val="22"/>
          <w:szCs w:val="22"/>
        </w:rPr>
        <w:t>фио</w:t>
      </w:r>
      <w:r w:rsidRPr="00493D3C">
        <w:rPr>
          <w:sz w:val="22"/>
          <w:szCs w:val="22"/>
        </w:rPr>
        <w:t xml:space="preserve"> прекратить в связи с отсутствие события административного правонарушения.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>Постановление может быть обжаловано в Ленинский районный суд адрес через мирового судью судебного участка № 23</w:t>
      </w:r>
      <w:r w:rsidRPr="00493D3C">
        <w:rPr>
          <w:sz w:val="22"/>
          <w:szCs w:val="22"/>
        </w:rPr>
        <w:t xml:space="preserve"> Алуштинского судебного района (</w:t>
      </w:r>
      <w:r w:rsidRPr="00493D3C">
        <w:rPr>
          <w:sz w:val="22"/>
          <w:szCs w:val="22"/>
        </w:rPr>
        <w:t>г</w:t>
      </w:r>
      <w:r w:rsidRPr="00493D3C">
        <w:rPr>
          <w:sz w:val="22"/>
          <w:szCs w:val="22"/>
        </w:rPr>
        <w:t>.а</w:t>
      </w:r>
      <w:r w:rsidRPr="00493D3C">
        <w:rPr>
          <w:sz w:val="22"/>
          <w:szCs w:val="22"/>
        </w:rPr>
        <w:t>дрес</w:t>
      </w:r>
      <w:r w:rsidRPr="00493D3C">
        <w:rPr>
          <w:sz w:val="22"/>
          <w:szCs w:val="22"/>
        </w:rPr>
        <w:t>) адрес в течение 10 суток со дня вручения копии настоящего постановления.</w:t>
      </w:r>
    </w:p>
    <w:p w:rsidR="00A77B3E" w:rsidRPr="00493D3C">
      <w:pPr>
        <w:rPr>
          <w:sz w:val="22"/>
          <w:szCs w:val="22"/>
        </w:rPr>
      </w:pPr>
      <w:r w:rsidRPr="00493D3C">
        <w:rPr>
          <w:sz w:val="22"/>
          <w:szCs w:val="22"/>
        </w:rPr>
        <w:t xml:space="preserve">Мировой судья                                        </w:t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ab/>
      </w:r>
      <w:r w:rsidRPr="00493D3C">
        <w:rPr>
          <w:sz w:val="22"/>
          <w:szCs w:val="22"/>
        </w:rPr>
        <w:t>фио</w:t>
      </w:r>
    </w:p>
    <w:p w:rsidR="00A77B3E" w:rsidRPr="00493D3C">
      <w:pPr>
        <w:rPr>
          <w:sz w:val="22"/>
          <w:szCs w:val="22"/>
        </w:rPr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3C"/>
    <w:rsid w:val="00493D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93D3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9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