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5-23-463/2024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адрес</w:t>
      </w:r>
    </w:p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наименование организации (ОГРНИП 318911200046801, ИНН 910105357739, паспортные данные)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с дата в связи с принятием Федерального закона от дата № 248-ФЗ «О</w:t>
      </w:r>
    </w:p>
    <w:p w:rsidR="00A77B3E">
      <w:r>
        <w:t>государственном контроле (надзоре) и муниципальном контроле в Российской Федерации» вступил в силу новый порядок проведения мероприятий по контролю без взаимодействия с контролируемым лицом в целях наблюдения за соблюдением требований законодательства  Российской Федерации в области персональных данных при размещении информации г: сети «Интернет».</w:t>
      </w:r>
    </w:p>
    <w:p w:rsidR="00A77B3E">
      <w:r>
        <w:t>Управлением в соответствии с пп. 58-60 Положения о федеральном государстве контроле (надзоре) за обработкой персональных данных, утвержденного постановлением Правительства от дата № 1046, на основании задания на проведение мероприятия по контролю без взаимодействия, утвержденного руководителем, от дата № 103-нд, в целях предупреждения, выявления и пресечения нарушения обязательных требований, установленных законодательством</w:t>
      </w:r>
    </w:p>
    <w:p w:rsidR="00A77B3E">
      <w:r>
        <w:t xml:space="preserve">Российской Федерации в области персональных данных, было проведено мероприятие без взаимодействия, в том числе был проанализирован официальный интернет-сайт туроператора «Дикий адрес» (наименование организации, ИНН 910105357739) https://wildcrimea.com. </w:t>
      </w:r>
    </w:p>
    <w:p w:rsidR="00A77B3E">
      <w:r>
        <w:t>По результатам анализа указанного сайта Управлением были установлены несоответствия действующему законодательству РФ в сфере персональных данных.</w:t>
      </w:r>
    </w:p>
    <w:p w:rsidR="00A77B3E">
      <w:r>
        <w:t xml:space="preserve">Управлением в адрес наименование организации заказным письмом с уведомлением (почтовый идентификатор 29500096470688) было направлено письмо-требование о принятии мер (исх. №5059-05/91 от дата), в срок, установленный ч.4 ст. 20 Закона о персональных данных, а именно в течение десяти рабочих дней с даты получения такого запроса. </w:t>
      </w:r>
    </w:p>
    <w:p w:rsidR="00A77B3E">
      <w:r>
        <w:t>Согласно почтовому отслеживанию, запрос Управления прибыл в место вручения и передан почтальону дата.</w:t>
      </w:r>
    </w:p>
    <w:p w:rsidR="00A77B3E">
      <w:r>
        <w:t>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Таким образом, запрос Управления поступил в адрес наименование организации дата.</w:t>
      </w:r>
    </w:p>
    <w:p w:rsidR="00A77B3E">
      <w:r>
        <w:t>По сведениям с сайта наименование организации юридический адрес наименование организации обслуживается ОПС Алушта телефон ОСП Алуштинский почтамт наименование организации, что указывает на то, что у представителя юридического лица либо представителя по доверенности имелась возможность получить почтовую корреспонденцию.</w:t>
      </w:r>
    </w:p>
    <w:p w:rsidR="00A77B3E">
      <w:r>
        <w:t>В установленные сроки истребуемые сведения (ответ на требование об устранении выявленных нарушений) в адрес Управления не поступили и по данным наименование организации конверт, содержащий требование Управления, был возвращен отправителю в связи с истечением сроков хранения, что свидетельствует о намеренном уклонении наименование организации от получения требования Управления.</w:t>
      </w:r>
    </w:p>
    <w:p w:rsidR="00A77B3E">
      <w:r>
        <w:t>Указанные выше действия квалифицированы должностным лицом, составившим протокол об административном правонарушении по статье 19.7 КоАП РФ.</w:t>
      </w:r>
    </w:p>
    <w:p w:rsidR="00A77B3E">
      <w:r>
        <w:t>дата в ходе судебного заседания фио вину в совершении административного правонарушения признал в полном объеме, указал, что по роду своей предпринимательской деятельности не находился в месте вручения почтового отправления, в связи с чем, своевременно не направил ответ на запрос Управления.</w:t>
      </w:r>
    </w:p>
    <w:p w:rsidR="00A77B3E">
      <w:r>
        <w:t>Суд заслушав наименование организации, исследовав письменные материалы дела приходит к следующему.</w:t>
      </w:r>
    </w:p>
    <w:p w:rsidR="00A77B3E">
      <w:r>
        <w:t>Согласно ч. ст. 23 Федерального закона от дата №152-ФЗ «О персональных данных» (далее — Закон о персональных данных) Уполномоченным органом по защите прав субъектов персональных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A77B3E">
      <w:r>
        <w:t xml:space="preserve">На территории адрес и адрес органом является Управление Роскомнадзора по адрес и адрес (далее - Управление). </w:t>
      </w:r>
    </w:p>
    <w:p w:rsidR="00A77B3E">
      <w:r>
        <w:t>В соответствии с п. 39 Постановления Пленума Верховного Суда Российской Федерации от дата № 36 «О некоторых вопросах применения судами Кодекса административного судопроизводства Российской Федерации» по смыслу п. 1 ст. 165.1 Гражданского кодекса Российской Федерации (далее - ГК РФ),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</w:t>
      </w:r>
    </w:p>
    <w:p w:rsidR="00A77B3E">
      <w:r>
        <w:t>Согласно п. 63 Постановления Пленума Верховного Суда Российской Федерации от дата №25 «О применении судами некоторых положений раздела I части первой Гражданского кодекса Российской Федерации» с учетом положения пункта 2 статьи 165.1 ГК РФ юридически значимое сообщение, адресованное гражданину, осуществляющему предпринимательскую деятельность в качестве индивидуального предпринимателя, или юридическому лицу, направляется по адресу,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адресу, указанному самим индивидуальным предпринимателем или юридическим лицом.</w:t>
      </w:r>
    </w:p>
    <w:p w:rsidR="00A77B3E">
      <w:r>
        <w:t xml:space="preserve">Положениями статьи 19.7 КоАП РФ установлено, что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статьями 19.4.3, 19.7.1, 19.7.2, 19.7.2-1, 19.7.3, 19.7.5, 19.7.5-1, 19.7.7, 19.7.8, 19.7.9, 19.7.12, 19.7.13, 19.7.14, 19.7.15, 19.8, 19.8.3, частями 2, 7, 8 и 9 статьи 19.34 настоящего Кодекса, влечет предупреждение или наложение административного штрафа на граждан в размере от ста до сумма прописью; на должностных лиц - от трехсот до сумма прописью; на юридических лиц - от трех тысяч до сумма прописью. </w:t>
      </w:r>
    </w:p>
    <w:p w:rsidR="00A77B3E">
      <w:r>
        <w:t>При этом, факт непредставления истребуемых сведений материалами дела подтвержден в полном объеме, в связи с чем, вина наименование организации в совершении административного правонарушения, ответственность за которое установлена статьей 19.7 КоАП РФ доказана.</w:t>
      </w:r>
    </w:p>
    <w:p w:rsidR="00A77B3E">
      <w:r>
        <w:t xml:space="preserve"> При назначении наказания суд принимает во внимание характер совершенного правонарушения.</w:t>
      </w:r>
    </w:p>
    <w:p w:rsidR="00A77B3E">
      <w:r>
        <w:t>Обстоятельствами смягчающими административное наказание суд признает – признание вины, привлечение к административной ответственности впервые, отсутствие негативных последствий совершенного правонарушения для общественных интересов.</w:t>
      </w:r>
    </w:p>
    <w:p w:rsidR="00A77B3E">
      <w:r>
        <w:t xml:space="preserve"> 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 за совершение административного правонарушения, предусмотренного ст. 19.7 КоАП РФ объявить предупреждение 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