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№ 5-23-464/2024 </w:t>
      </w:r>
    </w:p>
    <w:p w:rsidR="00A77B3E"/>
    <w:p w:rsidR="00A77B3E">
      <w:r>
        <w:t>адрес №22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</w:t>
        <w:tab/>
        <w:t xml:space="preserve">         адрес</w:t>
      </w:r>
    </w:p>
    <w:p w:rsidR="00A77B3E">
      <w:r>
        <w:t xml:space="preserve">Мировой судья судебного участка № 23 Алуштинского судебного района (г.адрес) фио, рассмотрев протокол об административном правонарушении в отношении: </w:t>
      </w:r>
    </w:p>
    <w:p w:rsidR="00A77B3E">
      <w:r>
        <w:t>фио, паспортные данные, зарегистрированного по адресу6 адрес, ранее к административной ответственности не привлекался, о совершении административного правонарушения, ответственность за которое предусмотрена частью второй статьи 12.26 Кодекса Российской Федерации об административных правонарушениях,</w:t>
      </w:r>
    </w:p>
    <w:p w:rsidR="00A77B3E">
      <w:r>
        <w:t>УСТАНОВИЛ:</w:t>
      </w:r>
    </w:p>
    <w:p w:rsidR="00A77B3E">
      <w:r>
        <w:t>дата время по адресу: адрес, гражданин фио управлял транспортным средством электроскутер «Куго Кирин Ц2про», не имея права управления транспортным средством, не выполнил законное требование сотрудников полиции о прохождении медицинского освидетельствования на состояние опьянения, чем нарушил п.2.3.2, п.2.1.1 Правил дорожного движения.</w:t>
      </w:r>
    </w:p>
    <w:p w:rsidR="00A77B3E">
      <w:r>
        <w:t>фио в совершенном правонарушении признал, обстоятельства, изложенные в протоколе об административном правонарушении не оспаривал.</w:t>
      </w:r>
    </w:p>
    <w:p w:rsidR="00A77B3E">
      <w:r>
        <w:t>Мировой судья, исследовав материалы административного дела, приходит к следующим выводам.</w:t>
      </w:r>
    </w:p>
    <w:p w:rsidR="00A77B3E">
      <w:r>
        <w:t>В соответствии с ч.1.1 ст. 27.12 КоАП РФ и ч.6 данной статьи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порядке, установленном Правительством Российской Федерации. Согласно п.п. 2 и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освидетельствование на состояние алкогольного опьянения и оформление его результатов, утвержденных Постановлением Правительства РФ от дата № 475, вступившим в силу с дата, освидетельствованию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опьянения.</w:t>
      </w:r>
    </w:p>
    <w:p w:rsidR="00A77B3E">
      <w:r>
        <w:t>Такими достаточными основаниями является наличие одного или нескольких признаков, перечисленных в акте освидетельствования на состояние алкогольного опьянения.  Признаки алкогольного опьянения присутствовали у фио и перечислены в акте освидетельствования на состояние алкогольного опьянения: резко изменение окраски кожных покровов лица, запах алкоголя из полости рта, поведение не соответствующее обстановке.</w:t>
      </w:r>
    </w:p>
    <w:p w:rsidR="00A77B3E">
      <w:r>
        <w:t>Факт совершения фио административного правонарушения полностью подтверждаются материалами дела: протоколом об административном правонарушении, протоколом об отстранении от управления транспортным средством, актом освидетельствования на состояние алкогольного опьянения, протоколом о направлении на медицинское освидетельствование, видеофиксацией, справкой о том, что фио водительское удостоверение не получал.</w:t>
      </w:r>
    </w:p>
    <w:p w:rsidR="00A77B3E">
      <w:r>
        <w:t>Не доверять представленным материалам у суда оснований не имеется.</w:t>
      </w:r>
    </w:p>
    <w:p w:rsidR="00A77B3E">
      <w:r>
        <w:t>В соответствии с п. 10 Правил 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б). При несогласии с результатами освидетельствования на состояние алкогольного опьянения; в).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Аналогичная норма, предусматривающая случаи направления на медицинское освидетельствование на состояние опьянения, заключена в ч.1.1 ст. 27.12 КоАП РФ.</w:t>
      </w:r>
    </w:p>
    <w:p w:rsidR="00A77B3E">
      <w:r>
        <w:t xml:space="preserve">Согласно протоколу о направлении на медицинское освидетельствование на состояние алкогольного опьянения, от прохождения медицинского освидетельствования фио отказался, о чем имеется его подпись в данном протоколе. </w:t>
      </w:r>
    </w:p>
    <w:p w:rsidR="00A77B3E">
      <w:r>
        <w:t>Мировой судья, рассмотрев представленный материал, приходит к выводу о наличии в действиях фио состава административного правонарушения, предусмотренного ст. 12.26 ч.2 КоАП РФ. Обстоятельств, отягчающих административную ответственность, судом не установлено. Установлено обстоятельство смягчающее административную ответственность – признание вины.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объектом которого является безопасность дорожного движения, жизнь и здоровье граждан; личность   нарушителя, его имущественное и семейное положение; обстоятельство, смягчающее административную ответственность – признание вины и раскаяние. </w:t>
      </w:r>
    </w:p>
    <w:p w:rsidR="00A77B3E">
      <w:r>
        <w:t>Обстоятельств, отягчающих административную ответственность, судом не установлено. Что касается административного наказания, которое фио надлежит назначить, суд указывает следующее.</w:t>
      </w:r>
    </w:p>
    <w:p w:rsidR="00A77B3E">
      <w:r>
        <w:t xml:space="preserve">Так, в соответствии с положениями части 2 статьи 3.9 КоАП РФ административный арест устанавливается и назначается лишь в исключительных случаях за отдельные виды административных правонарушений и не может применяться к беременным женщинам, женщинам, имеющим детей в возрасте до четырнадцати лет, лицам, не достигшим возраста восемнадцати лет, инвалидам I и II групп, военнослужащим, гражданам, призванным на военные сборы, а также к имеющим специальные звания сотрудникам Следственного комитета Российской Федерации, органов внутренних дел, органов и учреждений уголовно-исполнительной системы, органов принудительного исполнения Российской Федерации, войск национальной гвардии Российской Федерации, Государственной противопожарной службы и таможенных органов. </w:t>
      </w:r>
    </w:p>
    <w:p w:rsidR="00A77B3E">
      <w:r>
        <w:t>Из справки ГБУЗРК «Алуштинская ЦГБ» от дата следует, что фио необходим ежедневный прием лекарств в условиях поликлиники или процедурного кабинета, в связи с чем, его пребывание в изоляторе временного содержания не представляется возможным.</w:t>
      </w:r>
    </w:p>
    <w:p w:rsidR="00A77B3E">
      <w:r>
        <w:t>Таким образом, суд приходит к выводу, в данном исключительном случае назначить фио административное наказание в виде административного штрафа, поскольку административный арест, исключит необходимый фио прием лекарств.</w:t>
      </w:r>
    </w:p>
    <w:p w:rsidR="00A77B3E">
      <w:r>
        <w:t xml:space="preserve">На основании вышеизложенного суд приходит к выводу, что нарушителю  должно быть назначено административное наказание в пределах санкции ч.2 ст.12.26  КоАП РФ в виде административного штрафа. </w:t>
      </w:r>
    </w:p>
    <w:p w:rsidR="00A77B3E">
      <w:r>
        <w:t>Руководствуясь  ст.29.9, 29.10, 29.11 КоАП РФ, мировой судья</w:t>
      </w:r>
    </w:p>
    <w:p w:rsidR="00A77B3E">
      <w:r>
        <w:t>ПОСТАНОВИЛ:</w:t>
      </w:r>
    </w:p>
    <w:p w:rsidR="00A77B3E">
      <w:r>
        <w:t>фио, паспортные данные признать виновным в совершении правонарушения, ответственность за которое установлена частью второй статьи 12.26 КоАП РФ и подвергнуть административному наказанию в виде административного штрафа в размере сумма.</w:t>
      </w:r>
    </w:p>
    <w:p w:rsidR="00A77B3E">
      <w:r>
        <w:tab/>
        <w:t>Реквизиты для оплаты административного штрафа УФК (ОМВД России по адрес), КПП телефон, ИНН телефон, ОКТМО телефон, р/с 40101810335100010001,  Отделение по  адрес ЮГУ ЦБ РФ, БИК телефон, КБК 18811601123010001140, УИН: 18810491241500003689.</w:t>
      </w:r>
    </w:p>
    <w:p w:rsidR="00A77B3E">
      <w:r>
        <w:tab/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в течение 10 суток со дня получения копии постановления.</w:t>
      </w:r>
    </w:p>
    <w:p w:rsidR="00A77B3E">
      <w:r>
        <w:t>Мировой судья</w:t>
        <w:tab/>
        <w:tab/>
        <w:t xml:space="preserve">               </w:t>
        <w:tab/>
        <w:tab/>
        <w:tab/>
        <w:tab/>
        <w:tab/>
        <w:t xml:space="preserve">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