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Дело № 5-23-470/2021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</w:t>
      </w:r>
    </w:p>
    <w:p w:rsidR="00A77B3E">
      <w:r>
        <w:t>фио, паспортные данные, зарегистрированной по адресу: адрес, официально трудоустроена, ранее к админ</w:t>
      </w:r>
      <w:r>
        <w:t>истративной ответственности не привлекалась,</w:t>
      </w:r>
    </w:p>
    <w:p w:rsidR="00A77B3E">
      <w:r>
        <w:t>о совершении административного правонарушения, предусмотренного ст. 7.27 ч.2 КоАП РФ</w:t>
      </w:r>
    </w:p>
    <w:p w:rsidR="00A77B3E">
      <w:r>
        <w:t>УСТАНОВИЛ:</w:t>
      </w:r>
    </w:p>
    <w:p w:rsidR="00A77B3E">
      <w:r>
        <w:t xml:space="preserve">дата г. в время, фио по адресу: адрес,    находясь в помещении магазина «ПУД» совершила мелкое хищение, стоимостью </w:t>
      </w:r>
      <w:r>
        <w:t>сумма, путем кражи при отсутствии признаков преступления.</w:t>
      </w:r>
    </w:p>
    <w:p w:rsidR="00A77B3E">
      <w:r>
        <w:t xml:space="preserve">фио в судебном заседании вину признала, обстоятельства, изложенные в протоколе об административном правонарушении не оспаривала.  </w:t>
      </w:r>
    </w:p>
    <w:p w:rsidR="00A77B3E">
      <w:r>
        <w:t>Мировой судья, исследовав материалы дела об административном правон</w:t>
      </w:r>
      <w:r>
        <w:t xml:space="preserve">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рапортом сотрудника полиции, протоколом принятия устного заявления, объяснением фио,   документами, обосновывающим</w:t>
      </w:r>
      <w:r>
        <w:t>и стоимость похищенного, другими документами, не доверять которым у суда оснований не имеется.</w:t>
      </w:r>
    </w:p>
    <w:p w:rsidR="00A77B3E">
      <w:r>
        <w:t>Судом установлено, что фио по адресу: адрес,    находясь в помещении магазина «ПУД» совершила мелкое хищение, а именно: совершила хищение коньяка «Старейшина дат</w:t>
      </w:r>
      <w:r>
        <w:t xml:space="preserve">а» объемом 0,5 л., стоимостью сумма 1 шт., коньяк «Старейшина 5 лет» объемом 0,5 л., стоимостью сумма, 1 шт., напиток «Pepsi» объемом 2 л., 1 шт. стоимостью сумма, чипсы «Pringles» сыр, 1 шт., стоимостью сумма, а всего на сумму сумма </w:t>
      </w:r>
    </w:p>
    <w:p w:rsidR="00A77B3E">
      <w:r>
        <w:t>Таким образом, фио со</w:t>
      </w:r>
      <w:r>
        <w:t>вершила правонарушение, ответственность за которое предусмотрена ст.7.27 ч.2 КоАП РФ.</w:t>
      </w:r>
    </w:p>
    <w:p w:rsidR="00A77B3E">
      <w:r>
        <w:t>В соответствии с частью второй статьи 7.27 КоАП РФ, мелкое хищение чужого имущества стоимостью более сумма прописью, но не более сумма прописью путем кражи, мошенничества</w:t>
      </w:r>
      <w:r>
        <w:t>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</w:t>
      </w:r>
      <w:r>
        <w:t>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</w:t>
      </w:r>
      <w:r>
        <w:t xml:space="preserve">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</w:t>
      </w:r>
      <w:r>
        <w:t>срок от десяти до п</w:t>
      </w:r>
      <w:r>
        <w:t>ятнадцати суток, либо обязательные работы на срок до ста двадцати часов.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 То обстоятельство, что фио ранее к административной ответственности</w:t>
      </w:r>
      <w:r>
        <w:t xml:space="preserve"> не привлекалась, официально трудоустроена, имеет постоянный источник доходов, в вязи с чем ей возможно назначить наказание в виде административного штрафа, в пределах санкции настоящей статьи. </w:t>
      </w:r>
    </w:p>
    <w:p w:rsidR="00A77B3E">
      <w:r>
        <w:t>Признание вины судом признано в качестве обстоятельства, смяг</w:t>
      </w:r>
      <w:r>
        <w:t>чающего административное наказание.</w:t>
      </w:r>
    </w:p>
    <w:p w:rsidR="00A77B3E">
      <w:r>
        <w:t>Руководствуясь ст. 7.27 ч.2 КоАП РФ</w:t>
      </w:r>
    </w:p>
    <w:p w:rsidR="00A77B3E">
      <w:r>
        <w:t>постановил:</w:t>
      </w:r>
    </w:p>
    <w:p w:rsidR="00A77B3E">
      <w:r>
        <w:t>фио, паспортные данные, признать виновной в совершении административного правонарушения, ответственность за которое установлена частью второй статьи 7.27 КоАП РФ и назначит</w:t>
      </w:r>
      <w:r>
        <w:t xml:space="preserve">ь ей наказание в виде административного штрафа в размере сумма. </w:t>
      </w:r>
    </w:p>
    <w:p w:rsidR="00A77B3E">
      <w:r>
        <w:t xml:space="preserve"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</w:t>
      </w:r>
      <w:r>
        <w:t>счет  40102810645370000035 - Казначейский счет  03100643000000017500 - Лицевой счет  телефон в УФК по  адрес Код Сводного реестра телефон, КБК телефон телефон, УИН 0, ОКТМО телефон.</w:t>
      </w:r>
    </w:p>
    <w:p w:rsidR="00A77B3E">
      <w:r>
        <w:t>Разъяснить лицу, привлеченному к административной ответственности, что при</w:t>
      </w:r>
      <w:r>
        <w:t xml:space="preserve">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</w:t>
      </w:r>
      <w:r>
        <w:t xml:space="preserve">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/>
    <w:p w:rsidR="00A77B3E">
      <w:r>
        <w:t>Постановление может быть обжаловано в Алуштинский городской суд адрес через Мирового су</w:t>
      </w:r>
      <w:r>
        <w:t>дью судебного участка № 22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             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2D"/>
    <w:rsid w:val="000466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