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Дело № 05-23-475|2018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                  об административном правонарушении</w:t>
      </w:r>
    </w:p>
    <w:p w:rsidR="00A77B3E">
      <w:r>
        <w:t xml:space="preserve">дата       </w:t>
        <w:tab/>
        <w:tab/>
        <w:tab/>
        <w:tab/>
        <w:tab/>
        <w:tab/>
        <w:t xml:space="preserve">     адрес                                          </w:t>
      </w:r>
    </w:p>
    <w:p w:rsidR="00A77B3E"/>
    <w:p w:rsidR="00A77B3E">
      <w:r>
        <w:t xml:space="preserve">И.адрес судьи судебного участка № 23 Алуштинского судебного района (г.адрес) – Мировой судья судебного участка № 22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>Председателя правления наименование организации фио, паспортные данные, зарегистрированного и фактически проживающего по адресу: адрес,</w:t>
      </w:r>
    </w:p>
    <w:p w:rsidR="00A77B3E">
      <w:r>
        <w:t>о совершении административного правонарушения, предусмотренного ст. 15.33 ч.2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представитель по доверенности наименование организации, по адресу: адрес, фио нарушил установленные законодательством Российской Федерации «Об обязательном социальном страховании от несчастных случаев на производстве и профессиональных заболеваний» сроки представления расчета по начисленным и уплаченным страховым взносам в территориальные органы Фонда социального страхования Российской Федерации. Так, последний день сдачи отчетности в органы Фонда социального страхования за адрес дата - дата.  </w:t>
      </w:r>
    </w:p>
    <w:p w:rsidR="00A77B3E">
      <w:r>
        <w:t>В судебном заседании представитель по доверенности фио вину признал. Просил учесть, что руководитель наименование организации фио является инвалидом 2 группы, также  просрочка  предоставления отчета 4-ФСС составила незначительный промежуток времени; обещала впредь не совершать подобных правонарушений. По указанным основаниям просил назначить минимальное наказание.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№ 2 об административном правонарушении от дата, выпиской из единого государственного реестра юридических лиц в отношении наименование организации, извещением о вызове должностного лица, расчетами, не доверять которым у суда оснований не имеется.</w:t>
      </w:r>
    </w:p>
    <w:p w:rsidR="00A77B3E">
      <w:r>
        <w:t xml:space="preserve">Судом установлено, что срок  предоставления расчета за адрес дата установлен не позднее  дата, фактически сведения  представлены дата. В результате нарушена ч.1 ст.24 ФЗ от дата № 125-ФЗ «Об обязательном социальном страховании от несчастных случаев на производстве и профессиональных заболеваний».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 ч.2 КоАП РФ</w:t>
      </w:r>
    </w:p>
    <w:p w:rsidR="00A77B3E">
      <w:r>
        <w:t>постановил:</w:t>
      </w:r>
    </w:p>
    <w:p w:rsidR="00A77B3E"/>
    <w:p w:rsidR="00A77B3E">
      <w:r>
        <w:t>Председателя правления наименование организации фио, паспортные данные, за совершение административного правонарушения, предусмотренного ст. 15.33 ч.2 КоАП РФ подвергнуть административному штрафу в размере сумма.</w:t>
      </w:r>
    </w:p>
    <w:p w:rsidR="00A77B3E">
      <w:r>
        <w:t>Реквизиты для оплаты штрафа: Получатель: ИНН телефон КПП телефон УФК по адрес (ГУ-РО Фонда социального страхования Российской Федерации по адрес л/с 04754С95020) Банк получателя: отделение по адрес Центрального банка Российской Федерации БИК телефон, р/с 40101810335100010001 КБК 39311690070076000140.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 xml:space="preserve">        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