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№ 5-23-485/2020</w:t>
      </w:r>
    </w:p>
    <w:p w:rsidR="00A77B3E" w:rsidRPr="007814FC">
      <w:pPr>
        <w:rPr>
          <w:sz w:val="22"/>
          <w:szCs w:val="22"/>
        </w:rPr>
      </w:pP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</w:t>
      </w:r>
      <w:r w:rsidRPr="007814FC">
        <w:rPr>
          <w:sz w:val="22"/>
          <w:szCs w:val="22"/>
        </w:rPr>
        <w:t xml:space="preserve"> О С Т </w:t>
      </w:r>
      <w:r w:rsidRPr="007814FC">
        <w:rPr>
          <w:sz w:val="22"/>
          <w:szCs w:val="22"/>
        </w:rPr>
        <w:t>А Н ОВ Л Е Н И Е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об административном правонарушении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дата </w:t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  <w:t xml:space="preserve">        адрес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, 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с участием лица, в отношении которого ведется производство по делу об административ</w:t>
      </w:r>
      <w:r w:rsidRPr="007814FC">
        <w:rPr>
          <w:sz w:val="22"/>
          <w:szCs w:val="22"/>
        </w:rPr>
        <w:t xml:space="preserve">ном правонарушении –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паспортные данные, зарегистрированного по адресу: адрес; официально не трудоустроен, ранее привлекавшийся к административной ответственности, за соверш</w:t>
      </w:r>
      <w:r w:rsidRPr="007814FC">
        <w:rPr>
          <w:sz w:val="22"/>
          <w:szCs w:val="22"/>
        </w:rPr>
        <w:t>ение правонарушения, ответственность за которое предусмотрена частью 4 статьи 12.15 Кодекса Российской Федерации об административных правонарушениях,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УСТАНОВИЛ: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В соответствии с протоколом об административном правонарушении гражданин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дата по адресу: ад</w:t>
      </w:r>
      <w:r w:rsidRPr="007814FC">
        <w:rPr>
          <w:sz w:val="22"/>
          <w:szCs w:val="22"/>
        </w:rPr>
        <w:t>рес, в районе дома №9, управляя автомобилем марки марка автомобиля государственный регистрационный знак</w:t>
      </w:r>
      <w:r w:rsidRPr="007814FC">
        <w:rPr>
          <w:sz w:val="22"/>
          <w:szCs w:val="22"/>
        </w:rPr>
        <w:t>, при выполнении маневра «обгон» допустил выезд на полосу движения, предназначенную для встречного транспорта, чем нарушил п. 1.3, 9.1(1) Прави</w:t>
      </w:r>
      <w:r w:rsidRPr="007814FC">
        <w:rPr>
          <w:sz w:val="22"/>
          <w:szCs w:val="22"/>
        </w:rPr>
        <w:t>л дорожного движения РФ, за исключением случаев ч.3 ст. 12.15 КоАП РФ.</w:t>
      </w:r>
      <w:r w:rsidRPr="007814FC">
        <w:rPr>
          <w:sz w:val="22"/>
          <w:szCs w:val="22"/>
        </w:rPr>
        <w:t xml:space="preserve"> Своими действиями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допустил совершение административного правонарушения, ответственность за которое установлена частью 4 статьи 12.15 КоАП РФ.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В период рассмотрения настоящего дела о</w:t>
      </w:r>
      <w:r w:rsidRPr="007814FC">
        <w:rPr>
          <w:sz w:val="22"/>
          <w:szCs w:val="22"/>
        </w:rPr>
        <w:t xml:space="preserve">б административном правонарушении </w:t>
      </w:r>
      <w:r w:rsidRPr="007814FC">
        <w:rPr>
          <w:sz w:val="22"/>
          <w:szCs w:val="22"/>
        </w:rPr>
        <w:t>с</w:t>
      </w:r>
      <w:r w:rsidRPr="007814FC">
        <w:rPr>
          <w:sz w:val="22"/>
          <w:szCs w:val="22"/>
        </w:rPr>
        <w:t xml:space="preserve"> </w:t>
      </w:r>
      <w:r w:rsidRPr="007814FC">
        <w:rPr>
          <w:sz w:val="22"/>
          <w:szCs w:val="22"/>
        </w:rPr>
        <w:t>дата</w:t>
      </w:r>
      <w:r w:rsidRPr="007814FC">
        <w:rPr>
          <w:sz w:val="22"/>
          <w:szCs w:val="22"/>
        </w:rPr>
        <w:t xml:space="preserve"> по дата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заявил двадцать ходатайств разного рода, которые были разрешены судом мотивированными определениями.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дата и дата (после перерыва) года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заявил следующие ходатайства: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об отложении судебного заседания</w:t>
      </w:r>
      <w:r w:rsidRPr="007814FC">
        <w:rPr>
          <w:sz w:val="22"/>
          <w:szCs w:val="22"/>
        </w:rPr>
        <w:t>, дважды;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-о разрешении видеозаписи судебного процесса;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об исключении материалов из дела;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об истребовании доказательств;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о назначении экспертизы;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о вызове свидетеля;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о передаче материалов дела для рассмотрения по месту регистрации;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>- повторное х</w:t>
      </w:r>
      <w:r w:rsidRPr="007814FC">
        <w:rPr>
          <w:sz w:val="22"/>
          <w:szCs w:val="22"/>
        </w:rPr>
        <w:t>одатайство о ведении видеозаписи судебного процесса;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>- о приобщении доказательств к материалам дела;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>- об исключении материалов из дела;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>- о приобщении доказательств;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>- о приобщен</w:t>
      </w:r>
      <w:r w:rsidRPr="007814FC">
        <w:rPr>
          <w:sz w:val="22"/>
          <w:szCs w:val="22"/>
        </w:rPr>
        <w:t>ии ау</w:t>
      </w:r>
      <w:r w:rsidRPr="007814FC">
        <w:rPr>
          <w:sz w:val="22"/>
          <w:szCs w:val="22"/>
        </w:rPr>
        <w:t>диозаписи судебного заседания к материалам дела;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>Ходатайства о прио</w:t>
      </w:r>
      <w:r w:rsidRPr="007814FC">
        <w:rPr>
          <w:sz w:val="22"/>
          <w:szCs w:val="22"/>
        </w:rPr>
        <w:t xml:space="preserve">бщении к материалам дела различного рода обращений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 прокуратуру адрес и ОМВД России по адрес, оптические носители с записями судебного заседания, а также с мобильного телефона самого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судом удовлетворены.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Что касается ходатайства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об исключении </w:t>
      </w:r>
      <w:r w:rsidRPr="007814FC">
        <w:rPr>
          <w:sz w:val="22"/>
          <w:szCs w:val="22"/>
        </w:rPr>
        <w:t>из материалов административного дела оптический носитель, представленный инспектором по ИАЗ ОГИБДД России по адрес, в силу того, что на видео видны рамки монитора, а также в силу того, что на звуковой дорожке видеозаписи имеются запись голоса посторонних л</w:t>
      </w:r>
      <w:r w:rsidRPr="007814FC">
        <w:rPr>
          <w:sz w:val="22"/>
          <w:szCs w:val="22"/>
        </w:rPr>
        <w:t xml:space="preserve">юдей, данное ходатайство удовлетворению не подлежит, поскольку в данном случае несогласие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с качеством и формой исполнения</w:t>
      </w:r>
      <w:r w:rsidRPr="007814FC">
        <w:rPr>
          <w:sz w:val="22"/>
          <w:szCs w:val="22"/>
        </w:rPr>
        <w:t xml:space="preserve"> записи на данном диске не может служить основанием для его исключения из материалов дела.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Повторные ходатайства о ведении видеозап</w:t>
      </w:r>
      <w:r w:rsidRPr="007814FC">
        <w:rPr>
          <w:sz w:val="22"/>
          <w:szCs w:val="22"/>
        </w:rPr>
        <w:t xml:space="preserve">иси судебного заседания, заявленные как дата, как и дата, удовлетворению не подлежат, поскольку суд неоднократно обращал внимание заявителя на то обстоятельство, что принципы открытого рассмотрения по настоящему делу судом не ущемлены, 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осуществлял ауд</w:t>
      </w:r>
      <w:r w:rsidRPr="007814FC">
        <w:rPr>
          <w:sz w:val="22"/>
          <w:szCs w:val="22"/>
        </w:rPr>
        <w:t>иозапись хода открытого судебного заседания, и в письменной форме, по его желанию. Вправе был ходатайствовать о ведении протокола судебного заседания, чего не сделал, приобщал к материалам дела аудиозаписи судебных заседаний, которые он сам и изготовил, су</w:t>
      </w:r>
      <w:r w:rsidRPr="007814FC">
        <w:rPr>
          <w:sz w:val="22"/>
          <w:szCs w:val="22"/>
        </w:rPr>
        <w:t xml:space="preserve">д не усматривал препятствий в их приобщении. В </w:t>
      </w:r>
      <w:r w:rsidRPr="007814FC">
        <w:rPr>
          <w:sz w:val="22"/>
          <w:szCs w:val="22"/>
        </w:rPr>
        <w:t>силу</w:t>
      </w:r>
      <w:r w:rsidRPr="007814FC">
        <w:rPr>
          <w:sz w:val="22"/>
          <w:szCs w:val="22"/>
        </w:rPr>
        <w:t xml:space="preserve"> каких обстоятельств, в ходе рассмотрения настоящего дела,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пришел к выводу о том, что его законное право на открытое судопроизводство было нарушено, заявленные ходатайства на содержат.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По различным осн</w:t>
      </w:r>
      <w:r w:rsidRPr="007814FC">
        <w:rPr>
          <w:sz w:val="22"/>
          <w:szCs w:val="22"/>
        </w:rPr>
        <w:t xml:space="preserve">ованиям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шесть раз ходатайствовал об отложении судебных заседаний назначенных дата, дата, дата, а также дата, часть </w:t>
      </w:r>
      <w:r w:rsidRPr="007814FC">
        <w:rPr>
          <w:sz w:val="22"/>
          <w:szCs w:val="22"/>
        </w:rPr>
        <w:t>из</w:t>
      </w:r>
      <w:r w:rsidRPr="007814FC">
        <w:rPr>
          <w:sz w:val="22"/>
          <w:szCs w:val="22"/>
        </w:rPr>
        <w:t xml:space="preserve"> которых, судом была удовлетворена.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Однако ходатайство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об отложении судебного заседания, заявленное в судебном заседании дата об отложении судебного заседания удовлетворению не подлежит, как направленное на затягивание судебного процесса. 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По существу указанное выше ходатайство направлен</w:t>
      </w:r>
      <w:r w:rsidRPr="007814FC">
        <w:rPr>
          <w:sz w:val="22"/>
          <w:szCs w:val="22"/>
        </w:rPr>
        <w:t xml:space="preserve">о на обеспечение заявителю достаточного промежутка времени для получения из Прокуратуры адрес и ОМВД России по адрес информации, относительно его обращений, однако, как эти ответы влияют на квалификацию правонарушения, которое вменяется ему самому,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дов</w:t>
      </w:r>
      <w:r w:rsidRPr="007814FC">
        <w:rPr>
          <w:sz w:val="22"/>
          <w:szCs w:val="22"/>
        </w:rPr>
        <w:t>одов не привел.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Так, обращение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 части того, что инспектором ДПС ОГИБДД России по адрес якобы сфабрикована его подпись в протоколе об административном правонарушении, а также иных документах, не может быть основанием для отложения судебного заседания, </w:t>
      </w:r>
      <w:r w:rsidRPr="007814FC">
        <w:rPr>
          <w:sz w:val="22"/>
          <w:szCs w:val="22"/>
        </w:rPr>
        <w:t xml:space="preserve">поскольку факт присутствия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при составлении протокола об административном правонарушении, вручение ему копий указанных документов, подтвержден комплексом доказательств, имеющихся в деле.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Кроме того, суд осуществляет рассмотрение дела независимо от налич</w:t>
      </w:r>
      <w:r w:rsidRPr="007814FC">
        <w:rPr>
          <w:sz w:val="22"/>
          <w:szCs w:val="22"/>
        </w:rPr>
        <w:t>ия в органах МВД либо иных надзорных инстанция обращений лица, в отношении которого ведется производство по делу об административном правонарушении, поскольку оценивает собранные по делу доказательства по собственному, внутреннему убеждению.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Кроме того, до</w:t>
      </w:r>
      <w:r w:rsidRPr="007814FC">
        <w:rPr>
          <w:sz w:val="22"/>
          <w:szCs w:val="22"/>
        </w:rPr>
        <w:t xml:space="preserve">казательств того, что данные обращения приняты к производству и по ним </w:t>
      </w:r>
      <w:r w:rsidRPr="007814FC">
        <w:rPr>
          <w:sz w:val="22"/>
          <w:szCs w:val="22"/>
        </w:rPr>
        <w:t xml:space="preserve">начаты проверочные мероприятия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не представил</w:t>
      </w:r>
      <w:r w:rsidRPr="007814FC">
        <w:rPr>
          <w:sz w:val="22"/>
          <w:szCs w:val="22"/>
        </w:rPr>
        <w:t>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Ходатайство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 вызове в судебное заседание свидетеля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не мотивировано надлежащим образом, поскольку на вопрос суда о том, какие о</w:t>
      </w:r>
      <w:r w:rsidRPr="007814FC">
        <w:rPr>
          <w:sz w:val="22"/>
          <w:szCs w:val="22"/>
        </w:rPr>
        <w:t xml:space="preserve">бстоятельства </w:t>
      </w:r>
      <w:r w:rsidRPr="007814FC">
        <w:rPr>
          <w:sz w:val="22"/>
          <w:szCs w:val="22"/>
        </w:rPr>
        <w:t xml:space="preserve">может показать данный свидетель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указал</w:t>
      </w:r>
      <w:r w:rsidRPr="007814FC">
        <w:rPr>
          <w:sz w:val="22"/>
          <w:szCs w:val="22"/>
        </w:rPr>
        <w:t xml:space="preserve">, что обстоятельства относительно того, кто именно находился за рулем автомобиля марки марка автомобиля государственный регистрационный знак </w:t>
      </w:r>
      <w:r w:rsidRPr="007814FC">
        <w:rPr>
          <w:sz w:val="22"/>
          <w:szCs w:val="22"/>
        </w:rPr>
        <w:t xml:space="preserve">дата. 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Данное ходатайство не подлежит удовлетворе</w:t>
      </w:r>
      <w:r w:rsidRPr="007814FC">
        <w:rPr>
          <w:sz w:val="22"/>
          <w:szCs w:val="22"/>
        </w:rPr>
        <w:t>нию, в силу того, что тот факт, кто именно находился в автомобиле на водительском месте установлено в ходе рассмотрения настоящего дела, о чем суд укажет ниже в мотивировочной части постановления.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Таким образом, вызов свидетеля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не является целесообразн</w:t>
      </w:r>
      <w:r w:rsidRPr="007814FC">
        <w:rPr>
          <w:sz w:val="22"/>
          <w:szCs w:val="22"/>
        </w:rPr>
        <w:t xml:space="preserve">ым, в силу того, </w:t>
      </w:r>
      <w:r w:rsidRPr="007814FC">
        <w:rPr>
          <w:sz w:val="22"/>
          <w:szCs w:val="22"/>
        </w:rPr>
        <w:t>что</w:t>
      </w:r>
      <w:r w:rsidRPr="007814FC">
        <w:rPr>
          <w:sz w:val="22"/>
          <w:szCs w:val="22"/>
        </w:rPr>
        <w:t xml:space="preserve"> во-первых,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явку свидетеля в судебное заседание не обеспечил, не смотря на то обстоятельство, что еще дата сообщил суду, что некий Андрей находился за рулем автомобиля марки марка автомобиля государственный регистрационный знак</w:t>
      </w:r>
      <w:r w:rsidRPr="007814FC">
        <w:rPr>
          <w:sz w:val="22"/>
          <w:szCs w:val="22"/>
        </w:rPr>
        <w:t xml:space="preserve">, во – вторых довод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 том, что он не мог найти паспортные данные свидетеля, в силу чего не мог обеспечить явку свидетеля в судебное заседание, не заслуживает внимания, поскольку является надуманным.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Взаимосвязь между наличием у заявителя ходатайст</w:t>
      </w:r>
      <w:r w:rsidRPr="007814FC">
        <w:rPr>
          <w:sz w:val="22"/>
          <w:szCs w:val="22"/>
        </w:rPr>
        <w:t>ва паспортных данных лица, которого он якобы допускает к управлению указанным выше автомобилем, и отсутствием у него возможности обеспечить его явку в суд отсутствует.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дата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ходатайствовал пред судом о проведении по делу судебную видео – техническую экс</w:t>
      </w:r>
      <w:r w:rsidRPr="007814FC">
        <w:rPr>
          <w:sz w:val="22"/>
          <w:szCs w:val="22"/>
        </w:rPr>
        <w:t xml:space="preserve">пертизу, </w:t>
      </w:r>
      <w:r w:rsidRPr="007814FC">
        <w:rPr>
          <w:sz w:val="22"/>
          <w:szCs w:val="22"/>
        </w:rPr>
        <w:t>в</w:t>
      </w:r>
      <w:r w:rsidRPr="007814FC">
        <w:rPr>
          <w:sz w:val="22"/>
          <w:szCs w:val="22"/>
        </w:rPr>
        <w:t xml:space="preserve"> </w:t>
      </w:r>
      <w:r w:rsidRPr="007814FC">
        <w:rPr>
          <w:sz w:val="22"/>
          <w:szCs w:val="22"/>
        </w:rPr>
        <w:t>ввиду</w:t>
      </w:r>
      <w:r w:rsidRPr="007814FC">
        <w:rPr>
          <w:sz w:val="22"/>
          <w:szCs w:val="22"/>
        </w:rPr>
        <w:t xml:space="preserve"> того, что на видео 20201006_15_15_1540 JPSG2514 видны рамки монитора и слышны голоса посторонних лиц.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На разрешение эксперта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просил поставить следующие вопросы: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Являются ли видеозаписи IMG_6975, телефон</w:t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>телефон</w:t>
      </w:r>
      <w:r w:rsidRPr="007814FC">
        <w:rPr>
          <w:sz w:val="22"/>
          <w:szCs w:val="22"/>
        </w:rPr>
        <w:t>, JPSG2514 подлинными?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Имеются ли признаки прерывания видеоряда на видеозаписях IMG_6975, телефон 1515_1540, JPSG2514?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Имеются ли признаки монтажа видеозаписей IMG_6975, 20201006_1515_1540, JPSG2514?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Какие места видеозаписей IMG_6975, 20201006_1515_1540, JPSG2514 подвергну</w:t>
      </w:r>
      <w:r w:rsidRPr="007814FC">
        <w:rPr>
          <w:sz w:val="22"/>
          <w:szCs w:val="22"/>
        </w:rPr>
        <w:t>ты стиранию либо изменению?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- Сколько аппаратов использовалось для создания видеозаписей IMG_6975, телефон </w:t>
      </w:r>
      <w:r w:rsidRPr="007814FC">
        <w:rPr>
          <w:sz w:val="22"/>
          <w:szCs w:val="22"/>
        </w:rPr>
        <w:t>телефон</w:t>
      </w:r>
      <w:r w:rsidRPr="007814FC">
        <w:rPr>
          <w:sz w:val="22"/>
          <w:szCs w:val="22"/>
        </w:rPr>
        <w:t>, JPSG2514?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На одинаковых ли аппаратах осуществлена запись видеозаписей IMG_6975, 20201006_1515 1540, JPSG2514?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Была ли произведена запись</w:t>
      </w:r>
      <w:r w:rsidRPr="007814FC">
        <w:rPr>
          <w:sz w:val="22"/>
          <w:szCs w:val="22"/>
        </w:rPr>
        <w:t xml:space="preserve"> видеозаписей IMG_6975, 20201006_1515_1540, JPSG2514 на видеозаписывающей технике, техническая документация на которую была истребована мировым судьёй судебного участка №23 Алуштинского судебного района (</w:t>
      </w:r>
      <w:r w:rsidRPr="007814FC">
        <w:rPr>
          <w:sz w:val="22"/>
          <w:szCs w:val="22"/>
        </w:rPr>
        <w:t>г</w:t>
      </w:r>
      <w:r w:rsidRPr="007814FC">
        <w:rPr>
          <w:sz w:val="22"/>
          <w:szCs w:val="22"/>
        </w:rPr>
        <w:t>.а</w:t>
      </w:r>
      <w:r w:rsidRPr="007814FC">
        <w:rPr>
          <w:sz w:val="22"/>
          <w:szCs w:val="22"/>
        </w:rPr>
        <w:t>дрес</w:t>
      </w:r>
      <w:r w:rsidRPr="007814FC">
        <w:rPr>
          <w:sz w:val="22"/>
          <w:szCs w:val="22"/>
        </w:rPr>
        <w:t xml:space="preserve">)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по делу об административном правонаруше</w:t>
      </w:r>
      <w:r w:rsidRPr="007814FC">
        <w:rPr>
          <w:sz w:val="22"/>
          <w:szCs w:val="22"/>
        </w:rPr>
        <w:t xml:space="preserve">нии №05- 0485/23/2020 в отношении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по ч.4 ст. 12.15 КоАП РФ либо на другой технике?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Суд отказывает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 удовлетворении данного ходатайства, поскольку необходимости использования специальных познаний, предусмотренных частью 1 статьи 26.4 Кодекса об адми</w:t>
      </w:r>
      <w:r w:rsidRPr="007814FC">
        <w:rPr>
          <w:sz w:val="22"/>
          <w:szCs w:val="22"/>
        </w:rPr>
        <w:t>нистративных правонарушениях, не имеется, совокупность добытых по делу об административном правонарушении доказательств признана судом достаточной для рассмотрения дела по существу, дополнительных познаний в области науки и техники для просмотра и сопостав</w:t>
      </w:r>
      <w:r w:rsidRPr="007814FC">
        <w:rPr>
          <w:sz w:val="22"/>
          <w:szCs w:val="22"/>
        </w:rPr>
        <w:t>ления видеоматериала не усматривается.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Ходатайство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об истребовании из ОГИБДД ОМВД России по адрес доказательства того, что на патрульный автомобиль марки марка автомобиля государственный регистрационный знак телефон была установлена система </w:t>
      </w:r>
      <w:r w:rsidRPr="007814FC">
        <w:rPr>
          <w:sz w:val="22"/>
          <w:szCs w:val="22"/>
        </w:rPr>
        <w:t>видеофиксац</w:t>
      </w:r>
      <w:r w:rsidRPr="007814FC">
        <w:rPr>
          <w:sz w:val="22"/>
          <w:szCs w:val="22"/>
        </w:rPr>
        <w:t>ии</w:t>
      </w:r>
      <w:r w:rsidRPr="007814FC">
        <w:rPr>
          <w:sz w:val="22"/>
          <w:szCs w:val="22"/>
        </w:rPr>
        <w:t xml:space="preserve"> «ПАТРУЛЬ» удовлетворению не подлежит, поскольку в соответствии с содержанием ходатайства начальника отделения ГИБДД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 приобщении к материалам дела паспорта изделия комплекса регистрации информации «ПАТРУЛЬ», данная система установлена  именно на том</w:t>
      </w:r>
      <w:r w:rsidRPr="007814FC">
        <w:rPr>
          <w:sz w:val="22"/>
          <w:szCs w:val="22"/>
        </w:rPr>
        <w:t>, автомобиле, который</w:t>
      </w:r>
      <w:r w:rsidRPr="007814FC">
        <w:rPr>
          <w:sz w:val="22"/>
          <w:szCs w:val="22"/>
        </w:rPr>
        <w:t xml:space="preserve"> указал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 своем ходатайстве, в силу чего оснований для удовлетворения данного ходатайства не имеется.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Ходатайство о передаче материалов административного дела по месту регистрации заявителя не подлежит удовлетворению в силу следующ</w:t>
      </w:r>
      <w:r w:rsidRPr="007814FC">
        <w:rPr>
          <w:sz w:val="22"/>
          <w:szCs w:val="22"/>
        </w:rPr>
        <w:t>его.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Так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участвовал во всех судебных заседаниях по настоящему делу, давал пояснения, участвовал в допросе свидетелей, заявлял ходатайства, дважды </w:t>
      </w:r>
      <w:r w:rsidRPr="007814FC">
        <w:rPr>
          <w:sz w:val="22"/>
          <w:szCs w:val="22"/>
        </w:rPr>
        <w:t>ознакамливался</w:t>
      </w:r>
      <w:r w:rsidRPr="007814FC">
        <w:rPr>
          <w:sz w:val="22"/>
          <w:szCs w:val="22"/>
        </w:rPr>
        <w:t xml:space="preserve"> с материалами дела. Материалы дела на момент заявления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ходатайства о его передаче, судо</w:t>
      </w:r>
      <w:r w:rsidRPr="007814FC">
        <w:rPr>
          <w:sz w:val="22"/>
          <w:szCs w:val="22"/>
        </w:rPr>
        <w:t xml:space="preserve">м исследованы в полном объеме, допрошены свидетели, </w:t>
      </w:r>
      <w:r w:rsidRPr="007814FC">
        <w:rPr>
          <w:sz w:val="22"/>
          <w:szCs w:val="22"/>
        </w:rPr>
        <w:t>обозрены</w:t>
      </w:r>
      <w:r w:rsidRPr="007814FC">
        <w:rPr>
          <w:sz w:val="22"/>
          <w:szCs w:val="22"/>
        </w:rPr>
        <w:t xml:space="preserve"> видеозаписи, изучены истребованные судом документы. Таким образом, рассмотрение дела подошло к заключительной стадии судебного процесса по делу об административном правонарушении, стадии принятия</w:t>
      </w:r>
      <w:r w:rsidRPr="007814FC">
        <w:rPr>
          <w:sz w:val="22"/>
          <w:szCs w:val="22"/>
        </w:rPr>
        <w:t xml:space="preserve"> постановления по результатам рассмотрения протокола об административном правонарушении.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Суд, считает необходимым указать, что цитирование положений части 1 статьи 29.5 КоАП РФ, а также положений статьи 47 Конституции Российской Федерации не является </w:t>
      </w:r>
      <w:r w:rsidRPr="007814FC">
        <w:rPr>
          <w:sz w:val="22"/>
          <w:szCs w:val="22"/>
        </w:rPr>
        <w:t>бесспорным основанием для удовлетворения такого ходатайства.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Кроме того, какие причины помешали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заявить данное ходатайство заблаговременно, не дожидаясь фактического окончания рассмотрения протокола об административном правонарушении, заявителем не при</w:t>
      </w:r>
      <w:r w:rsidRPr="007814FC">
        <w:rPr>
          <w:sz w:val="22"/>
          <w:szCs w:val="22"/>
        </w:rPr>
        <w:t xml:space="preserve">ведено. Ссылка заявителя на то обстоятельство, что право заявлять такое ходатайство делегировано ему положениями Конституции РФ, не </w:t>
      </w:r>
      <w:r w:rsidRPr="007814FC">
        <w:rPr>
          <w:sz w:val="22"/>
          <w:szCs w:val="22"/>
        </w:rPr>
        <w:t>порождает у суда обязанности по удовлетворению такого ходатайства, если оно направлено на злоупотребление своими процессуаль</w:t>
      </w:r>
      <w:r w:rsidRPr="007814FC">
        <w:rPr>
          <w:sz w:val="22"/>
          <w:szCs w:val="22"/>
        </w:rPr>
        <w:t>ными правами.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Кроме того, отказывая в удовлетворении ходатайства о передаче материалов дела на рассмотрение по месту регистрации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мировой судья считает необходимым указать, что удовлетворение ходатайства приведет к передаче дела для рассмотрения в суде</w:t>
      </w:r>
      <w:r w:rsidRPr="007814FC">
        <w:rPr>
          <w:sz w:val="22"/>
          <w:szCs w:val="22"/>
        </w:rPr>
        <w:t>бный участок значительно удаленный от места совершения административного правонарушения и места жительства лиц, чье участие при рассмотрении дела может быть признано обязательным и приведет к затягиванию судебного рассмотрения, в</w:t>
      </w:r>
      <w:r w:rsidRPr="007814FC">
        <w:rPr>
          <w:sz w:val="22"/>
          <w:szCs w:val="22"/>
        </w:rPr>
        <w:t xml:space="preserve"> частности сотрудников ОГИБ</w:t>
      </w:r>
      <w:r w:rsidRPr="007814FC">
        <w:rPr>
          <w:sz w:val="22"/>
          <w:szCs w:val="22"/>
        </w:rPr>
        <w:t>ДД ОМВД России по адрес, которые были опрошены судом в качестве свидетелей.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В ходе производства по настоящему делу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систематически было заявлено порядка 29 (двадцать девять) разного рода ходатайств и заявлений, что суд расценивает как недобросовестное п</w:t>
      </w:r>
      <w:r w:rsidRPr="007814FC">
        <w:rPr>
          <w:sz w:val="22"/>
          <w:szCs w:val="22"/>
        </w:rPr>
        <w:t xml:space="preserve">оведение и злоупотребление своими процессуальными правами, что также послужило основанием для отказа в удовлетворении ходатайства о передаче материалов дела об административном правонарушении по месту регистрации </w:t>
      </w:r>
      <w:r w:rsidRPr="007814FC">
        <w:rPr>
          <w:sz w:val="22"/>
          <w:szCs w:val="22"/>
        </w:rPr>
        <w:t>фио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В ходе рассмотрения протокола об админи</w:t>
      </w:r>
      <w:r w:rsidRPr="007814FC">
        <w:rPr>
          <w:sz w:val="22"/>
          <w:szCs w:val="22"/>
        </w:rPr>
        <w:t xml:space="preserve">стративном правонарушении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вину во вменяемом ему правонарушении не признал.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В судебном заседании дата пояснил суду, что в момент совершения административного правонарушения находился в судебном заседании в </w:t>
      </w:r>
      <w:r w:rsidRPr="007814FC">
        <w:rPr>
          <w:sz w:val="22"/>
          <w:szCs w:val="22"/>
        </w:rPr>
        <w:t>Алуштинском</w:t>
      </w:r>
      <w:r w:rsidRPr="007814FC">
        <w:rPr>
          <w:sz w:val="22"/>
          <w:szCs w:val="22"/>
        </w:rPr>
        <w:t xml:space="preserve"> городском суде, за рулем находилось</w:t>
      </w:r>
      <w:r w:rsidRPr="007814FC">
        <w:rPr>
          <w:sz w:val="22"/>
          <w:szCs w:val="22"/>
        </w:rPr>
        <w:t xml:space="preserve"> иное лицо.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Далее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свои показания изменил, указал, что в момент совершения административного правонарушения находился на заднем пассажирском сидении автомобиля, помимо него в автомобиле находилось еще четыре человека.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Также,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неоднократно выражал </w:t>
      </w:r>
      <w:r w:rsidRPr="007814FC">
        <w:rPr>
          <w:sz w:val="22"/>
          <w:szCs w:val="22"/>
        </w:rPr>
        <w:t>критические суждения о том, что фиксация административного правонарушения была произведена несертифицированными техническими средствами, в силу чего данные доказательства являются ненадлежащими и подлежащими исключению из материалов дела.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Дополнительно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пояснил суду, что протокол об административном правонарушении не подписывал, он был составлен в его отсутствие, его подписи были сфабрикованы сотрудниками ДПС ОГИБДД ОМВД России по адрес, в связи с чем, он обратился с заявлением в Прокуратуру адрес.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Однак</w:t>
      </w:r>
      <w:r w:rsidRPr="007814FC">
        <w:rPr>
          <w:sz w:val="22"/>
          <w:szCs w:val="22"/>
        </w:rPr>
        <w:t xml:space="preserve">о, в ходе рассмотрения настоящего дела, опроса лица, в отношении которого ведется производств по делу об административном правонарушении, свидетелей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,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установлено, что протокол об административном правонарушении был составлен в присутствии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копи</w:t>
      </w:r>
      <w:r w:rsidRPr="007814FC">
        <w:rPr>
          <w:sz w:val="22"/>
          <w:szCs w:val="22"/>
        </w:rPr>
        <w:t>я протокола была вручена ему непосредственно после его составления.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Ссылка лица, в отношении которого ведется производство по делу об административном правонарушении на то, что замечаний к протоколу он не выражал исключительно по причине того, что давать к</w:t>
      </w:r>
      <w:r w:rsidRPr="007814FC">
        <w:rPr>
          <w:sz w:val="22"/>
          <w:szCs w:val="22"/>
        </w:rPr>
        <w:t xml:space="preserve">акие – либо пояснения к протоколу является его правом, а не обязанностью, является несостоятельной, поскольку как усматривается из материалов дела, в частности из видеозаписей, приобщенных самим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он неоднократно указывал сотрудникам ДПС ОГИБДД ОМВД</w:t>
      </w:r>
      <w:r w:rsidRPr="007814FC">
        <w:rPr>
          <w:sz w:val="22"/>
          <w:szCs w:val="22"/>
        </w:rPr>
        <w:t xml:space="preserve"> Рос</w:t>
      </w:r>
      <w:r w:rsidRPr="007814FC">
        <w:rPr>
          <w:sz w:val="22"/>
          <w:szCs w:val="22"/>
        </w:rPr>
        <w:t>сии по адрес о том, что он не управлял автомобилем, а находился на заднем сидении, также указывал, что не слышал звуковых сигналов патрульного автомобиля и требований инспектора об остановке.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Таким образом, доводы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относительно того, что протокол он не </w:t>
      </w:r>
      <w:r w:rsidRPr="007814FC">
        <w:rPr>
          <w:sz w:val="22"/>
          <w:szCs w:val="22"/>
        </w:rPr>
        <w:t xml:space="preserve">подписывал,  пояснений и замечаний не имел, либо не выражал их, опровергаются собранными по делу доказательствами, показаниями самого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которые менялись неоднократно, свидетельствуя о том, что фактические обстоятельства по делу он суду сообщать, не наме</w:t>
      </w:r>
      <w:r w:rsidRPr="007814FC">
        <w:rPr>
          <w:sz w:val="22"/>
          <w:szCs w:val="22"/>
        </w:rPr>
        <w:t>рен.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В ходе допроса свидетелей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,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судом установлено, что судом установлено, что дата за рулем автомобиля марки марка автомобиля государственный регистрационный знак </w:t>
      </w:r>
      <w:r w:rsidRPr="007814FC">
        <w:rPr>
          <w:sz w:val="22"/>
          <w:szCs w:val="22"/>
        </w:rPr>
        <w:t xml:space="preserve">находился именно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кроме того, из показаний свидетелей следует, что ника</w:t>
      </w:r>
      <w:r w:rsidRPr="007814FC">
        <w:rPr>
          <w:sz w:val="22"/>
          <w:szCs w:val="22"/>
        </w:rPr>
        <w:t xml:space="preserve">ких иных </w:t>
      </w:r>
      <w:r w:rsidRPr="007814FC">
        <w:rPr>
          <w:sz w:val="22"/>
          <w:szCs w:val="22"/>
        </w:rPr>
        <w:t xml:space="preserve">лиц мужского пола, на которых </w:t>
      </w:r>
      <w:r w:rsidRPr="007814FC">
        <w:rPr>
          <w:sz w:val="22"/>
          <w:szCs w:val="22"/>
        </w:rPr>
        <w:t xml:space="preserve">ссылался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 автомобиле не было</w:t>
      </w:r>
      <w:r w:rsidRPr="007814FC">
        <w:rPr>
          <w:sz w:val="22"/>
          <w:szCs w:val="22"/>
        </w:rPr>
        <w:t>, была только женщина.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Из показаний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следует, что в силу травмированной руки, он плохо чувствовал себя, поэтому и передал управление некому Андрею,  однако каких – либо медицинских </w:t>
      </w:r>
      <w:r w:rsidRPr="007814FC">
        <w:rPr>
          <w:sz w:val="22"/>
          <w:szCs w:val="22"/>
        </w:rPr>
        <w:t>документов в обоснование своей позиции не представил.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Что касается видеоматериалов, которые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просил исключить из материалов дела, а также протокола 82АП№096337 </w:t>
      </w:r>
      <w:r w:rsidRPr="007814FC">
        <w:rPr>
          <w:sz w:val="22"/>
          <w:szCs w:val="22"/>
        </w:rPr>
        <w:t>от</w:t>
      </w:r>
      <w:r w:rsidRPr="007814FC">
        <w:rPr>
          <w:sz w:val="22"/>
          <w:szCs w:val="22"/>
        </w:rPr>
        <w:t xml:space="preserve"> </w:t>
      </w:r>
      <w:r w:rsidRPr="007814FC">
        <w:rPr>
          <w:sz w:val="22"/>
          <w:szCs w:val="22"/>
        </w:rPr>
        <w:t>дата</w:t>
      </w:r>
      <w:r w:rsidRPr="007814FC">
        <w:rPr>
          <w:sz w:val="22"/>
          <w:szCs w:val="22"/>
        </w:rPr>
        <w:t>, постановления 18810391201500006287 от дата об административном правонарушении по час</w:t>
      </w:r>
      <w:r w:rsidRPr="007814FC">
        <w:rPr>
          <w:sz w:val="22"/>
          <w:szCs w:val="22"/>
        </w:rPr>
        <w:t>ти 2 статьи 12.25 КоАП РФ, квитанции с реквизитами для оплаты административного штрафа, суд указывает следующее.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Так, в соответствии с положениями части первой статьи 26.2 КоАП РФ, доказательствами по делу об административном правонарушении являются любые </w:t>
      </w:r>
      <w:r w:rsidRPr="007814FC">
        <w:rPr>
          <w:sz w:val="22"/>
          <w:szCs w:val="22"/>
        </w:rP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 w:rsidRPr="007814FC">
        <w:rPr>
          <w:sz w:val="22"/>
          <w:szCs w:val="22"/>
        </w:rPr>
        <w:t>, а также иные обстоятельства, имеющие значение для правильного разрешения дела.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Частью второй приведенной выше статьи установлено, что обстоятельства, имеющие значение для правильного разрешения дела устанавливаются протоколом об административном правонар</w:t>
      </w:r>
      <w:r w:rsidRPr="007814FC">
        <w:rPr>
          <w:sz w:val="22"/>
          <w:szCs w:val="22"/>
        </w:rPr>
        <w:t>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</w:t>
      </w:r>
      <w:r w:rsidRPr="007814FC">
        <w:rPr>
          <w:sz w:val="22"/>
          <w:szCs w:val="22"/>
        </w:rPr>
        <w:t xml:space="preserve"> показаниями специальных технических средств, вещественными доказательствами.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  Так, в ходатайстве об исключении документов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указал, что постановление №18810391201500006287 </w:t>
      </w:r>
      <w:r w:rsidRPr="007814FC">
        <w:rPr>
          <w:sz w:val="22"/>
          <w:szCs w:val="22"/>
        </w:rPr>
        <w:t>от</w:t>
      </w:r>
      <w:r w:rsidRPr="007814FC">
        <w:rPr>
          <w:sz w:val="22"/>
          <w:szCs w:val="22"/>
        </w:rPr>
        <w:t xml:space="preserve"> </w:t>
      </w:r>
      <w:r w:rsidRPr="007814FC">
        <w:rPr>
          <w:sz w:val="22"/>
          <w:szCs w:val="22"/>
        </w:rPr>
        <w:t>дата</w:t>
      </w:r>
      <w:r w:rsidRPr="007814FC">
        <w:rPr>
          <w:sz w:val="22"/>
          <w:szCs w:val="22"/>
        </w:rPr>
        <w:t xml:space="preserve"> о привлечении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к административной ответственности по части 2 статьи 1</w:t>
      </w:r>
      <w:r w:rsidRPr="007814FC">
        <w:rPr>
          <w:sz w:val="22"/>
          <w:szCs w:val="22"/>
        </w:rPr>
        <w:t xml:space="preserve">2.25 КоАП РФ и бланк квитанции для оплаты административного штрафа УИН 18810491201500003232 вводят суд в заблуждение, по каким основаниям заявитель пришел к данному выводу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не пояснил.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Каким образом, бланк квитанции, который является исключительно инфор</w:t>
      </w:r>
      <w:r w:rsidRPr="007814FC">
        <w:rPr>
          <w:sz w:val="22"/>
          <w:szCs w:val="22"/>
        </w:rPr>
        <w:t xml:space="preserve">мационным носителем, содержащим реквизиты для оплаты административного штрафа, может ввести суд в заблуждение,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доводов не представил.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На основании изложенного выше мировым судьей указанное ходатайство было оставлено без удовлетворения.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Доводы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 том</w:t>
      </w:r>
      <w:r w:rsidRPr="007814FC">
        <w:rPr>
          <w:sz w:val="22"/>
          <w:szCs w:val="22"/>
        </w:rPr>
        <w:t xml:space="preserve">, что проведение </w:t>
      </w:r>
      <w:r w:rsidRPr="007814FC">
        <w:rPr>
          <w:sz w:val="22"/>
          <w:szCs w:val="22"/>
        </w:rPr>
        <w:t>видеофиксации</w:t>
      </w:r>
      <w:r w:rsidRPr="007814FC">
        <w:rPr>
          <w:sz w:val="22"/>
          <w:szCs w:val="22"/>
        </w:rPr>
        <w:t xml:space="preserve"> с помощью неустановленного технического средства (личного мобильного устройства сотрудника полиции, видеорегистратора), являются несостоятельными, поскольку изображение на видеозаписи процессуальных действий с участием самого</w:t>
      </w:r>
      <w:r w:rsidRPr="007814FC">
        <w:rPr>
          <w:sz w:val="22"/>
          <w:szCs w:val="22"/>
        </w:rPr>
        <w:t xml:space="preserve">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не опровергнуто, мобильные телефоны и иные подобные устройства, с помощью которых осуществляется видеозапись, по смыслу статьи 26.8 Кодекса Российской Федерации об административных правонарушениях не относятся к специальным техническим средствам, нужд</w:t>
      </w:r>
      <w:r w:rsidRPr="007814FC">
        <w:rPr>
          <w:sz w:val="22"/>
          <w:szCs w:val="22"/>
        </w:rPr>
        <w:t>ающимся</w:t>
      </w:r>
      <w:r w:rsidRPr="007814FC">
        <w:rPr>
          <w:sz w:val="22"/>
          <w:szCs w:val="22"/>
        </w:rPr>
        <w:t xml:space="preserve"> в сертификации и прохождении метрологической поверки.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Видеозапись приобщена к протоколу об административном правонарушении. Сомнений в производстве видеосъемки в период времени и на месте, указанных в процессуальных документах, не имеется. Данная в</w:t>
      </w:r>
      <w:r w:rsidRPr="007814FC">
        <w:rPr>
          <w:sz w:val="22"/>
          <w:szCs w:val="22"/>
        </w:rPr>
        <w:t xml:space="preserve">идеозапись получена в соответствии с требованиями закона, приложена к материалам дела, отвечает требованиям относимости и допустимости доказательств. Оснований для признания видеозаписи недопустимым доказательством у мирового судьи и судьи городского суда </w:t>
      </w:r>
      <w:r w:rsidRPr="007814FC">
        <w:rPr>
          <w:sz w:val="22"/>
          <w:szCs w:val="22"/>
        </w:rPr>
        <w:t>отсутствовали.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Так, пунктом 40 Административного регламента прямо предусмотрено, что для видеозаписи процессуальных действий, проводимых без участия понятых, допускается использование сотрудником цифровой аппаратуры (носимых видеорегистраторов, видеокамер,</w:t>
      </w:r>
      <w:r w:rsidRPr="007814FC">
        <w:rPr>
          <w:sz w:val="22"/>
          <w:szCs w:val="22"/>
        </w:rPr>
        <w:t xml:space="preserve"> фотоаппаратов с функцией видеозаписи, прочих устройств, позволяющих осуществлять видеозапись). Полученные при совершении административных действий </w:t>
      </w:r>
      <w:r w:rsidRPr="007814FC">
        <w:rPr>
          <w:sz w:val="22"/>
          <w:szCs w:val="22"/>
        </w:rPr>
        <w:t>видеозаписи, приобщаются к соответствующему протоколу либо акту освидетельствования на состояние алкогольног</w:t>
      </w:r>
      <w:r w:rsidRPr="007814FC">
        <w:rPr>
          <w:sz w:val="22"/>
          <w:szCs w:val="22"/>
        </w:rPr>
        <w:t>о опьянения.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Определением Конституционного Суда РФ от дата N 1131-О "Об отказе в принятии к рассмотрению жалобы гражданина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на нарушение его конституционных прав частью 1 статьи 25.1, статьей 25.5, частью 1 статьи 25.6 и статьей 25.12 Кодекса Российской</w:t>
      </w:r>
      <w:r w:rsidRPr="007814FC">
        <w:rPr>
          <w:sz w:val="22"/>
          <w:szCs w:val="22"/>
        </w:rPr>
        <w:t xml:space="preserve"> Федерации об административных правонарушениях, а также пунктом 33 части 1 статьи 13 Федерального закона "О полиции" разъяснено, что такие технические средства в силу</w:t>
      </w:r>
      <w:r w:rsidRPr="007814FC">
        <w:rPr>
          <w:sz w:val="22"/>
          <w:szCs w:val="22"/>
        </w:rPr>
        <w:t xml:space="preserve"> части 1 статьи 26.8 КоАП Российской Федерации не относятся к измерительным приборам (спец</w:t>
      </w:r>
      <w:r w:rsidRPr="007814FC">
        <w:rPr>
          <w:sz w:val="22"/>
          <w:szCs w:val="22"/>
        </w:rPr>
        <w:t>иальным техническим средствам), подлежащим утверждению в установленном порядке в качестве средств измерения, имеющим соответствующие сертификаты и прошедшим метрологическую поверку.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Таким образом, основания для удовлетворения ходатайства об исключении из м</w:t>
      </w:r>
      <w:r w:rsidRPr="007814FC">
        <w:rPr>
          <w:sz w:val="22"/>
          <w:szCs w:val="22"/>
        </w:rPr>
        <w:t>атериалов дела оптических носителей, приобщенных к протоколу об административном правонарушении, отсутствуют.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Мировой судья, исследовав материалы административного дела, приходит к следующим выводам.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 </w:t>
      </w:r>
      <w:r w:rsidRPr="007814FC">
        <w:rPr>
          <w:sz w:val="22"/>
          <w:szCs w:val="22"/>
        </w:rPr>
        <w:tab/>
        <w:t xml:space="preserve">Согласно п. 1.3 ПДД РФ – участники дорожного движения </w:t>
      </w:r>
      <w:r w:rsidRPr="007814FC">
        <w:rPr>
          <w:sz w:val="22"/>
          <w:szCs w:val="22"/>
        </w:rPr>
        <w:t>обязаны знать и соблюдать относящиеся к ним требования Правил, сигналов светофоров, знаков и разметки.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</w:t>
      </w:r>
      <w:r w:rsidRPr="007814FC">
        <w:rPr>
          <w:sz w:val="22"/>
          <w:szCs w:val="22"/>
        </w:rPr>
        <w:t>реда.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Пунктом 9.1(1) ПДД РФ предусмотрено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</w:t>
      </w:r>
      <w:r w:rsidRPr="007814FC">
        <w:rPr>
          <w:sz w:val="22"/>
          <w:szCs w:val="22"/>
        </w:rPr>
        <w:t>11, прерывистая линия которой расположена слева.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Вина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 совершении правонарушения, ответственность за которое </w:t>
      </w:r>
      <w:r w:rsidRPr="007814FC">
        <w:rPr>
          <w:sz w:val="22"/>
          <w:szCs w:val="22"/>
        </w:rPr>
        <w:t>установлена частью 4 статьи 12.15 КоАП РФ подтверждается</w:t>
      </w:r>
      <w:r w:rsidRPr="007814FC">
        <w:rPr>
          <w:sz w:val="22"/>
          <w:szCs w:val="22"/>
        </w:rPr>
        <w:t xml:space="preserve"> следующими доказательствами: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протоколом об административном правонарушении 82АП№096</w:t>
      </w:r>
      <w:r w:rsidRPr="007814FC">
        <w:rPr>
          <w:sz w:val="22"/>
          <w:szCs w:val="22"/>
        </w:rPr>
        <w:t xml:space="preserve">338 </w:t>
      </w:r>
      <w:r w:rsidRPr="007814FC">
        <w:rPr>
          <w:sz w:val="22"/>
          <w:szCs w:val="22"/>
        </w:rPr>
        <w:t>от</w:t>
      </w:r>
      <w:r w:rsidRPr="007814FC">
        <w:rPr>
          <w:sz w:val="22"/>
          <w:szCs w:val="22"/>
        </w:rPr>
        <w:t xml:space="preserve"> </w:t>
      </w:r>
      <w:r w:rsidRPr="007814FC">
        <w:rPr>
          <w:sz w:val="22"/>
          <w:szCs w:val="22"/>
        </w:rPr>
        <w:t>дата</w:t>
      </w:r>
      <w:r w:rsidRPr="007814FC">
        <w:rPr>
          <w:sz w:val="22"/>
          <w:szCs w:val="22"/>
        </w:rPr>
        <w:t xml:space="preserve">, в котором изложены обстоятельства совершенного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административного правонарушения, подписанный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, факт фальсификации его подписи судом не установлен, поскольку копию протокола, которую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получил на руки с отсутствующими его подписями к м</w:t>
      </w:r>
      <w:r w:rsidRPr="007814FC">
        <w:rPr>
          <w:sz w:val="22"/>
          <w:szCs w:val="22"/>
        </w:rPr>
        <w:t>атериалам дела не приложено;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- </w:t>
      </w:r>
      <w:r w:rsidRPr="007814FC">
        <w:rPr>
          <w:sz w:val="22"/>
          <w:szCs w:val="22"/>
        </w:rPr>
        <w:t>видеозаписями</w:t>
      </w:r>
      <w:r w:rsidRPr="007814FC">
        <w:rPr>
          <w:sz w:val="22"/>
          <w:szCs w:val="22"/>
        </w:rPr>
        <w:t xml:space="preserve"> фиксирующими факт совершения административного правонарушения;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- видеозаписями, приобщенными самим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в частности видеофайл с именем VID_20201006_161559 11 оканчивается непосредственно перед процедурой разъясн</w:t>
      </w:r>
      <w:r w:rsidRPr="007814FC">
        <w:rPr>
          <w:sz w:val="22"/>
          <w:szCs w:val="22"/>
        </w:rPr>
        <w:t xml:space="preserve">ения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его процессуальных прав и обязанностей, из </w:t>
      </w:r>
      <w:r w:rsidRPr="007814FC">
        <w:rPr>
          <w:sz w:val="22"/>
          <w:szCs w:val="22"/>
        </w:rPr>
        <w:t xml:space="preserve">иных видео, изготовленных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не усматривается</w:t>
      </w:r>
      <w:r w:rsidRPr="007814FC">
        <w:rPr>
          <w:sz w:val="22"/>
          <w:szCs w:val="22"/>
        </w:rPr>
        <w:t>, что с ним находились какие-либо люди, о которых он указывал в ходе рассмотрения протокола об административном правонарушении;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рапортами сотрудников ДПС ОГ</w:t>
      </w:r>
      <w:r w:rsidRPr="007814FC">
        <w:rPr>
          <w:sz w:val="22"/>
          <w:szCs w:val="22"/>
        </w:rPr>
        <w:t>ИБДД ОМВД России по адрес (</w:t>
      </w:r>
      <w:r w:rsidRPr="007814FC">
        <w:rPr>
          <w:sz w:val="22"/>
          <w:szCs w:val="22"/>
        </w:rPr>
        <w:t>л.д</w:t>
      </w:r>
      <w:r w:rsidRPr="007814FC">
        <w:rPr>
          <w:sz w:val="22"/>
          <w:szCs w:val="22"/>
        </w:rPr>
        <w:t>. 3-4)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- показаниями должностных лиц, опрошенных в качестве свидетелей, не доверять которым оснований у суда не имеется;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На основании изложенного выше, мировой судья приходит к выводу, что вина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 совершении административно</w:t>
      </w:r>
      <w:r w:rsidRPr="007814FC">
        <w:rPr>
          <w:sz w:val="22"/>
          <w:szCs w:val="22"/>
        </w:rPr>
        <w:t xml:space="preserve">го правонарушения, ответственность за которое установлена частью 4 статьи 12.15  КоАП РФ доказана, обстоятельств на которые ссылалось лицо, в отношении которого ведется производство по делу об административном правонарушении судом не установлено, самим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также не доказано.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Частью 4 статьи 12.15 КоАП РФ установлено, что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7814FC">
        <w:rPr>
          <w:sz w:val="22"/>
          <w:szCs w:val="22"/>
        </w:rPr>
        <w:t xml:space="preserve">частью 3 настоящей статьи, влечет наложение административного штрафа в размере сумма </w:t>
      </w:r>
      <w:r w:rsidRPr="007814FC">
        <w:rPr>
          <w:sz w:val="22"/>
          <w:szCs w:val="22"/>
        </w:rPr>
        <w:t>прописью или лишение права управления транспортными средствами на срок от четырех до шести месяцев.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При назначении наказания суд учитывает следующие обстоятельства.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Так, в</w:t>
      </w:r>
      <w:r w:rsidRPr="007814FC">
        <w:rPr>
          <w:sz w:val="22"/>
          <w:szCs w:val="22"/>
        </w:rPr>
        <w:t xml:space="preserve"> соответствии с положениями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</w:t>
      </w:r>
      <w:r w:rsidRPr="007814FC">
        <w:rPr>
          <w:sz w:val="22"/>
          <w:szCs w:val="22"/>
        </w:rPr>
        <w:t>вии с настоящим Кодексом.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 w:rsidRPr="007814FC">
        <w:rPr>
          <w:sz w:val="22"/>
          <w:szCs w:val="22"/>
        </w:rPr>
        <w:t>твенность, и обстоятельства, отягчающие административную ответственность.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Тот факт, что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вину в совершении административного правонарушения не признал, ранее привлекался к административной ответственности, мировой судья однозначно признает обстоятельств</w:t>
      </w:r>
      <w:r w:rsidRPr="007814FC">
        <w:rPr>
          <w:sz w:val="22"/>
          <w:szCs w:val="22"/>
        </w:rPr>
        <w:t>ами, отягчающими административную ответственность.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Обстоятельств, смягчающих административную ответственность, в данном случае судом не установлено.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Кроме того, показательное игнорирование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требований ПДД РФ, игнорирование специальных светозвуковых сигн</w:t>
      </w:r>
      <w:r w:rsidRPr="007814FC">
        <w:rPr>
          <w:sz w:val="22"/>
          <w:szCs w:val="22"/>
        </w:rPr>
        <w:t xml:space="preserve">алов патрульного автомобиля, то обстоятельство, </w:t>
      </w:r>
      <w:r w:rsidRPr="007814FC">
        <w:rPr>
          <w:sz w:val="22"/>
          <w:szCs w:val="22"/>
        </w:rPr>
        <w:t>что</w:t>
      </w:r>
      <w:r w:rsidRPr="007814FC">
        <w:rPr>
          <w:sz w:val="22"/>
          <w:szCs w:val="22"/>
        </w:rPr>
        <w:t xml:space="preserve"> не желая останавливать автомобиль, находящийся под управлением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создал аварийную ситуацию, что четко усматривается из видеофайла с названием JPSG2514 на 1 минуте 24 секунде видео.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Принимая во внимание </w:t>
      </w:r>
      <w:r w:rsidRPr="007814FC">
        <w:rPr>
          <w:sz w:val="22"/>
          <w:szCs w:val="22"/>
        </w:rPr>
        <w:t xml:space="preserve">тот факт, что в период дата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дважды привлекался к административной ответственности за нарушение ПДД РФ, учитывая то обстоятельство, что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официально не трудоустроен, мировой судья полагает необходимым, с целью реализации принципа соразмерности наказан</w:t>
      </w:r>
      <w:r w:rsidRPr="007814FC">
        <w:rPr>
          <w:sz w:val="22"/>
          <w:szCs w:val="22"/>
        </w:rPr>
        <w:t xml:space="preserve">ия, совершенному правонарушению, назначить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 xml:space="preserve"> административное наказание в виде лишения права управления транспортными средствами, в пределах санкции части 4 статьи 12.15 КоАП РФ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Срок давности привлечения к административной ответственности не истек.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Руков</w:t>
      </w:r>
      <w:r w:rsidRPr="007814FC">
        <w:rPr>
          <w:sz w:val="22"/>
          <w:szCs w:val="22"/>
        </w:rPr>
        <w:t>одствуясь  ст.29.9, 29.10, 29.11 КоАП РФ, мировой судья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ПОСТАНОВИЛ: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 xml:space="preserve">Признать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ч.4 ст.12.15 КоАП РФ и  назначить  наказание в виде лишения права управления транс</w:t>
      </w:r>
      <w:r w:rsidRPr="007814FC">
        <w:rPr>
          <w:sz w:val="22"/>
          <w:szCs w:val="22"/>
        </w:rPr>
        <w:t>портными средствами на срок 4 (четыре) месяца.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ab/>
        <w:t xml:space="preserve">Разъяснить </w:t>
      </w:r>
      <w:r w:rsidRPr="007814FC">
        <w:rPr>
          <w:sz w:val="22"/>
          <w:szCs w:val="22"/>
        </w:rPr>
        <w:t>фио</w:t>
      </w:r>
      <w:r w:rsidRPr="007814FC">
        <w:rPr>
          <w:sz w:val="22"/>
          <w:szCs w:val="22"/>
        </w:rP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7814FC">
        <w:rPr>
          <w:sz w:val="22"/>
          <w:szCs w:val="22"/>
        </w:rPr>
        <w:t xml:space="preserve">шения соответствующего специального права. </w:t>
      </w:r>
      <w:r w:rsidRPr="007814FC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7814FC">
        <w:rPr>
          <w:sz w:val="22"/>
          <w:szCs w:val="22"/>
        </w:rPr>
        <w:t>ть документы, предусмотренные частями 1 - 3 статьи 32.6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7814FC">
        <w:rPr>
          <w:sz w:val="22"/>
          <w:szCs w:val="22"/>
        </w:rPr>
        <w:t>, в соответствии с частью 3 статьи 27.10 нас</w:t>
      </w:r>
      <w:r w:rsidRPr="007814FC">
        <w:rPr>
          <w:sz w:val="22"/>
          <w:szCs w:val="22"/>
        </w:rPr>
        <w:t>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</w:t>
      </w:r>
      <w:r w:rsidRPr="007814FC">
        <w:rPr>
          <w:sz w:val="22"/>
          <w:szCs w:val="22"/>
        </w:rPr>
        <w:t>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 w:rsidRPr="007814FC">
        <w:rPr>
          <w:sz w:val="22"/>
          <w:szCs w:val="22"/>
        </w:rPr>
        <w:t>инистративного наказания, заявления лица об утрате указанных документов.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Изготовление полного текста постановления отложить </w:t>
      </w:r>
      <w:r w:rsidRPr="007814FC">
        <w:rPr>
          <w:sz w:val="22"/>
          <w:szCs w:val="22"/>
        </w:rPr>
        <w:t>до</w:t>
      </w:r>
      <w:r w:rsidRPr="007814FC">
        <w:rPr>
          <w:sz w:val="22"/>
          <w:szCs w:val="22"/>
        </w:rPr>
        <w:t xml:space="preserve"> дата до время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Постановление может быть обжаловано в </w:t>
      </w:r>
      <w:r w:rsidRPr="007814FC">
        <w:rPr>
          <w:sz w:val="22"/>
          <w:szCs w:val="22"/>
        </w:rPr>
        <w:t>Алуштинский</w:t>
      </w:r>
      <w:r w:rsidRPr="007814FC">
        <w:rPr>
          <w:sz w:val="22"/>
          <w:szCs w:val="22"/>
        </w:rPr>
        <w:t xml:space="preserve"> городской суд через мирового судью судебного участка № 23 </w:t>
      </w:r>
      <w:r w:rsidRPr="007814FC">
        <w:rPr>
          <w:sz w:val="22"/>
          <w:szCs w:val="22"/>
        </w:rPr>
        <w:t>Алуштинского судебного района (</w:t>
      </w:r>
      <w:r w:rsidRPr="007814FC">
        <w:rPr>
          <w:sz w:val="22"/>
          <w:szCs w:val="22"/>
        </w:rPr>
        <w:t>г</w:t>
      </w:r>
      <w:r w:rsidRPr="007814FC">
        <w:rPr>
          <w:sz w:val="22"/>
          <w:szCs w:val="22"/>
        </w:rPr>
        <w:t>.а</w:t>
      </w:r>
      <w:r w:rsidRPr="007814FC">
        <w:rPr>
          <w:sz w:val="22"/>
          <w:szCs w:val="22"/>
        </w:rPr>
        <w:t>дрес</w:t>
      </w:r>
      <w:r w:rsidRPr="007814FC">
        <w:rPr>
          <w:sz w:val="22"/>
          <w:szCs w:val="22"/>
        </w:rPr>
        <w:t>) в течение 10 суток со дня получения.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 xml:space="preserve"> </w:t>
      </w:r>
    </w:p>
    <w:p w:rsidR="00A77B3E" w:rsidRPr="007814FC">
      <w:pPr>
        <w:rPr>
          <w:sz w:val="22"/>
          <w:szCs w:val="22"/>
        </w:rPr>
      </w:pPr>
      <w:r w:rsidRPr="007814FC">
        <w:rPr>
          <w:sz w:val="22"/>
          <w:szCs w:val="22"/>
        </w:rPr>
        <w:t>Мировой судья</w:t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  <w:t xml:space="preserve">               </w:t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</w:r>
      <w:r w:rsidRPr="007814FC">
        <w:rPr>
          <w:sz w:val="22"/>
          <w:szCs w:val="22"/>
        </w:rPr>
        <w:tab/>
        <w:t xml:space="preserve">            </w:t>
      </w:r>
      <w:r w:rsidRPr="007814FC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FC"/>
    <w:rsid w:val="007814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814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81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