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5-23-486/2024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адрес, зарегистрированного по адресу: адрес, официально не трудоустроен, по информации суда, ранее к административной ответственности не привлекался,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№146/24/82006-АП от дата (л.д. 2);</w:t>
      </w:r>
    </w:p>
    <w:p w:rsidR="00A77B3E">
      <w:r>
        <w:t>- копией требования о явке №49164/24/82006-ИП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0410760300235004862417103.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