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5-23-488/2022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 личность установлена по пас</w:t>
      </w:r>
      <w:r>
        <w:t>порту гражданина Российской Федерации;</w:t>
      </w:r>
    </w:p>
    <w:p w:rsidR="00A77B3E">
      <w:r>
        <w:t xml:space="preserve">защитника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>, паспортные данные, зарегистрированного по</w:t>
      </w:r>
      <w:r>
        <w:t xml:space="preserve"> адресу: адрес, гражданин РФ, паспортные данные, данными об официальном трудоустройстве суд не располагает, ранее не привлекался к административной ответственности, за совершение административного правонарушения, ответственность за которое предусмотрена ча</w:t>
      </w:r>
      <w:r>
        <w:t xml:space="preserve">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 марки марка автомобиля государственный регистрационный знак</w:t>
      </w:r>
      <w:r>
        <w:t xml:space="preserve">, при </w:t>
      </w:r>
      <w:r>
        <w:t>наличии признаков опьянения  (резкое изменение окраски кожных покровов лица, поведение не соответствующее обстановке, нарушение речи, неустойчивость позы, запах алкоголя из полости рта), не выполнил законного требования уполномоченного должностного лица (с</w:t>
      </w:r>
      <w:r>
        <w:t>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</w:t>
      </w:r>
      <w:r>
        <w:t xml:space="preserve">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в ходе судебного заседания </w:t>
      </w:r>
      <w:r>
        <w:t>фио</w:t>
      </w:r>
      <w:r>
        <w:t xml:space="preserve"> вину в совершении</w:t>
      </w:r>
      <w:r>
        <w:t xml:space="preserve"> административного правонарушения не признал, указал, что был согласен пройти медицинское освидетельствование, однако по объективным причинам, таким как позднее время суток, общая утомленность после рабочей смены, а также продолжительной процедуры оформлен</w:t>
      </w:r>
      <w:r>
        <w:t>ия процессуальных документов, таковое не прошел.</w:t>
      </w:r>
    </w:p>
    <w:p w:rsidR="00A77B3E">
      <w:r>
        <w:t xml:space="preserve">Защитник </w:t>
      </w:r>
      <w:r>
        <w:t>фио</w:t>
      </w:r>
      <w:r>
        <w:t xml:space="preserve"> в своих возражениях указал на следующие нарушения:</w:t>
      </w:r>
    </w:p>
    <w:p w:rsidR="00A77B3E">
      <w:r>
        <w:t xml:space="preserve">- должностное лицо не указало в протоколе об административном правонарушении свидетеля, который находился в машине под управлением </w:t>
      </w:r>
      <w:r>
        <w:t>фио</w:t>
      </w:r>
      <w:r>
        <w:t>;</w:t>
      </w:r>
    </w:p>
    <w:p w:rsidR="00A77B3E">
      <w:r>
        <w:t xml:space="preserve">- </w:t>
      </w:r>
      <w:r>
        <w:t>фио</w:t>
      </w:r>
      <w:r>
        <w:t xml:space="preserve"> п</w:t>
      </w:r>
      <w:r>
        <w:t>о национальности армянин, однако, в протоколе отсутствует информация о том, владеет ли лицо, в отношении которого ведется производство по делу об административном правонарушении, государственным языком;</w:t>
      </w:r>
    </w:p>
    <w:p w:rsidR="00A77B3E">
      <w:r>
        <w:t xml:space="preserve">- неверно указано место совершения административного </w:t>
      </w:r>
      <w:r>
        <w:t>правонарушения,  фактически отказался в адрес, а не на адрес.</w:t>
      </w:r>
    </w:p>
    <w:p w:rsidR="00A77B3E">
      <w:r>
        <w:t xml:space="preserve">Допрошенный в качестве свидетеля инспектор ДПС ОГИБДД ОМВД России по адрес, капитан полиции </w:t>
      </w:r>
      <w:r>
        <w:t>фио</w:t>
      </w:r>
      <w:r>
        <w:t xml:space="preserve"> суду пояснил, что в процессе производства по делу об административном правонарушении, в отношении </w:t>
      </w:r>
      <w:r>
        <w:t>фио</w:t>
      </w:r>
      <w:r>
        <w:t>, последний не дал инспектору внятного ответа на предъявленное требование пройти освидетельствование на месте остановки транспортного средства, в связи с чем, ему было предложено пройти освидетельствование в специализированном медицинском учреждении.</w:t>
      </w:r>
    </w:p>
    <w:p w:rsidR="00A77B3E">
      <w:r>
        <w:t>Пе</w:t>
      </w:r>
      <w:r>
        <w:t xml:space="preserve">рвоначально </w:t>
      </w:r>
      <w:r>
        <w:t>фио</w:t>
      </w:r>
      <w:r>
        <w:t xml:space="preserve"> согласился пройти освидетельствование в специализированном медицинском учреждении, о чем в протоколе о направлении на медицинское освидетельствование, сделал соответствующую надпись, позднее свою позицию изменил, в связи с чем, первоначальн</w:t>
      </w:r>
      <w:r>
        <w:t xml:space="preserve">ая надпись «согласен» была должностным лицом, в присутствии </w:t>
      </w:r>
      <w:r>
        <w:t>фио</w:t>
      </w:r>
      <w:r>
        <w:t xml:space="preserve"> зачеркнута, исполнена надпись «не согласен».</w:t>
      </w:r>
    </w:p>
    <w:p w:rsidR="00A77B3E">
      <w:r>
        <w:t xml:space="preserve">Ходатайств о привлечении переводчика от </w:t>
      </w:r>
      <w:r>
        <w:t>фио</w:t>
      </w:r>
      <w:r>
        <w:t xml:space="preserve">, в адрес должностного лица не поступали. Процессуальные права и обязанности </w:t>
      </w:r>
      <w:r>
        <w:t>фио</w:t>
      </w:r>
      <w:r>
        <w:t xml:space="preserve"> были разъяснены.  </w:t>
      </w:r>
    </w:p>
    <w:p w:rsidR="00A77B3E">
      <w:r>
        <w:t>Иссл</w:t>
      </w:r>
      <w:r>
        <w:t xml:space="preserve">едовав материалы дела, </w:t>
      </w:r>
      <w:r>
        <w:t>заслешав</w:t>
      </w:r>
      <w:r>
        <w:t xml:space="preserve"> </w:t>
      </w:r>
      <w:r>
        <w:t>фио</w:t>
      </w:r>
      <w:r>
        <w:t xml:space="preserve"> его защитника </w:t>
      </w:r>
      <w:r>
        <w:t>фио</w:t>
      </w:r>
      <w:r>
        <w:t xml:space="preserve">, свидетеля </w:t>
      </w:r>
      <w:r>
        <w:t>фио</w:t>
      </w:r>
      <w:r>
        <w:t xml:space="preserve">,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</w:t>
      </w:r>
      <w:r>
        <w:t>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</w:t>
      </w:r>
      <w:r>
        <w:t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</w:t>
      </w:r>
      <w:r>
        <w:t>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</w:t>
      </w:r>
      <w:r>
        <w:t>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</w:t>
      </w:r>
      <w:r>
        <w:t>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</w:t>
      </w:r>
      <w:r>
        <w:t>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Согласно пункту 3 «Правил освидетельствования лица, которое управляет транспортным средством, на состояние алкогольного опьянения и </w:t>
      </w:r>
      <w: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</w:t>
      </w:r>
      <w:r>
        <w:t xml:space="preserve">оссийской Федерации от дата №475 (далее – «Правила </w:t>
      </w:r>
      <w:r>
        <w:t>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</w:t>
      </w:r>
      <w:r>
        <w:t>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</w:t>
      </w:r>
      <w:r>
        <w:t>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</w:t>
      </w:r>
      <w:r>
        <w:t>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</w:t>
      </w:r>
      <w:r>
        <w:t xml:space="preserve">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</w:t>
      </w:r>
      <w:r>
        <w:t>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</w:t>
      </w:r>
      <w:r>
        <w:t>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</w:t>
      </w:r>
      <w:r>
        <w:t>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</w:t>
      </w:r>
      <w:r>
        <w:t>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</w:t>
      </w:r>
      <w:r>
        <w:t xml:space="preserve">тренного ч.1 ст. 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82АП№152762 от дата об административном правонарушении, в котором зафиксированы обстоятельства совершения административного</w:t>
      </w:r>
      <w:r>
        <w:t xml:space="preserve"> правонарушения; замечаний к протоколу у </w:t>
      </w:r>
      <w:r>
        <w:t>фио</w:t>
      </w:r>
      <w:r>
        <w:t xml:space="preserve"> не имелось, протокол подписан им без замечаний;</w:t>
      </w:r>
    </w:p>
    <w:p w:rsidR="00A77B3E">
      <w:r>
        <w:t xml:space="preserve"> </w:t>
      </w:r>
      <w:r>
        <w:tab/>
      </w:r>
      <w:r>
        <w:t>- протоколом 82ОТ№040196 от дата об отстранении от управления транспортным средством, из которого следует, что  водитель был отстранен от управления транспортным</w:t>
      </w:r>
      <w:r>
        <w:t xml:space="preserve"> средством марки марка автомобиля государственный регистрационный знак</w:t>
      </w:r>
      <w:r>
        <w:t>, ввиду наличия достаточных оснований  полагать, что  лицо, которое управляет  транспортным средством, находится в состоянии  опьянения (должностным лицом указаны клинические п</w:t>
      </w:r>
      <w:r>
        <w:t xml:space="preserve">ризнаки опьянения); </w:t>
      </w:r>
    </w:p>
    <w:p w:rsidR="00A77B3E">
      <w:r>
        <w:tab/>
        <w:t xml:space="preserve">- актом 82АО№021539 от  дата, из которого следует, что </w:t>
      </w:r>
      <w:r>
        <w:t>фио</w:t>
      </w:r>
      <w:r>
        <w:t xml:space="preserve"> от прохождения освидетельствования на состояние алкогольного опьянения на месте остановки транспортного средства, отказывается, что является основанием для направления водител</w:t>
      </w:r>
      <w:r>
        <w:t>я на медицинское освидетельствование;</w:t>
      </w:r>
    </w:p>
    <w:p w:rsidR="00A77B3E">
      <w:r>
        <w:tab/>
        <w:t>- протоколом 61АК622253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</w:t>
      </w:r>
      <w:r>
        <w:t xml:space="preserve"> наличии на то законных оснований: признаков опьянения – резкое изменение окраски кожных покровов лица, поведение не соответствующее обстановке, нарушение речи, неустойчивость позы, запах алкоголя из полости рта (одного или нескольких);</w:t>
      </w:r>
    </w:p>
    <w:p w:rsidR="00A77B3E">
      <w:r>
        <w:tab/>
        <w:t xml:space="preserve">- в вышеуказанных </w:t>
      </w:r>
      <w:r>
        <w:t>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>- видеозаписью, из</w:t>
      </w:r>
      <w:r>
        <w:t xml:space="preserve">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</w:t>
      </w:r>
      <w:r>
        <w:t>спортным средством, а впоследствии отказался, от медицинского освидетельствования на состояние опьянения в медицинском учреждении; какого-либо давления со стороны инспектора ДПС на водителя не оказывалось;</w:t>
      </w:r>
    </w:p>
    <w:p w:rsidR="00A77B3E">
      <w:r>
        <w:tab/>
        <w:t>- сведениями из базы данных по водительскому удос</w:t>
      </w:r>
      <w:r>
        <w:t xml:space="preserve">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</w:t>
      </w:r>
      <w:r>
        <w:t xml:space="preserve">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</w:t>
      </w:r>
      <w:r>
        <w:t>ава  привлекаемого лица соблюдены.</w:t>
      </w:r>
    </w:p>
    <w:p w:rsidR="00A77B3E">
      <w: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</w:t>
      </w:r>
      <w:r>
        <w:t xml:space="preserve">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</w:t>
      </w:r>
      <w:r>
        <w:t>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</w:t>
      </w:r>
      <w:r>
        <w:t xml:space="preserve">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</w:t>
      </w:r>
      <w:r>
        <w:t xml:space="preserve">одится в состоянии опьянения,  он был </w:t>
      </w:r>
      <w:r>
        <w:t>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</w:t>
      </w:r>
      <w:r>
        <w:t>ния на состояние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</w:t>
      </w:r>
      <w:r>
        <w:t>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если такие действия (бездействие) не содержат уголовно наказуемого деяния.</w:t>
      </w:r>
    </w:p>
    <w:p w:rsidR="00A77B3E">
      <w:r>
        <w:tab/>
        <w:t xml:space="preserve">Что касается доводов защитника об отсутствии в действиях </w:t>
      </w:r>
      <w:r>
        <w:t>фио</w:t>
      </w:r>
      <w:r>
        <w:t xml:space="preserve"> события административного правонарушения суд полагает необходимым указать следующее.</w:t>
      </w:r>
    </w:p>
    <w:p w:rsidR="00A77B3E">
      <w:r>
        <w:tab/>
        <w:t>Так, довод защитника о том, дол</w:t>
      </w:r>
      <w:r>
        <w:t xml:space="preserve">жностным лицом не указан в протоколе об административном правонарушении свидетель, который находился в машине под управлением </w:t>
      </w:r>
      <w:r>
        <w:t>фио</w:t>
      </w:r>
      <w:r>
        <w:t>, что является нарушением положений статьи 28.2 КоАП РФ.</w:t>
      </w:r>
    </w:p>
    <w:p w:rsidR="00A77B3E">
      <w:r>
        <w:tab/>
        <w:t xml:space="preserve">Защитник, указывая на наличие свидетеля в транспортном средстве </w:t>
      </w:r>
      <w:r>
        <w:t>фио</w:t>
      </w:r>
      <w:r>
        <w:t xml:space="preserve">, </w:t>
      </w:r>
      <w:r>
        <w:t xml:space="preserve">не указывает его анкетных данных, не обеспечил его явку в судебное заседание, в связи с чем, у суда отсутствуют возможность проверить данный довод, а также оценить его с точки зрения нарушения положений статьи 28.2 КоАП РФ. </w:t>
      </w:r>
    </w:p>
    <w:p w:rsidR="00A77B3E">
      <w:r>
        <w:tab/>
        <w:t>В рассматриваемом случае, собы</w:t>
      </w:r>
      <w:r>
        <w:t>тие административного правонарушения, ответственность за которое установлена частью 1 статьи 12.26 КоАП РФ, запечатлено должностным лицом с помощью личного видеозаписывающего устройства, что является допустимым способом фиксации события административного п</w:t>
      </w:r>
      <w:r>
        <w:t>равонарушения.</w:t>
      </w:r>
    </w:p>
    <w:p w:rsidR="00A77B3E">
      <w:r>
        <w:tab/>
        <w:t xml:space="preserve">Довод защитника о том, что </w:t>
      </w:r>
      <w:r>
        <w:t>фио</w:t>
      </w:r>
      <w:r>
        <w:t xml:space="preserve"> по национальности армянин, однако, в протоколе отсутствует информация о том, владеет ли лицо, в отношении которого ведется производство по делу об административном правонарушении, государственным языком судом </w:t>
      </w:r>
      <w:r>
        <w:t xml:space="preserve">оценивается критически, поскольку в протоколе об административном правонарушении имеется подпись </w:t>
      </w:r>
      <w:r>
        <w:t>фио</w:t>
      </w:r>
      <w:r>
        <w:t xml:space="preserve"> о том, что процессуальные права и обязанности, предусмотренные статьей 25.1 КоАП РФ ему разъяснены, что также подтверждается приобщенной к материалам дела </w:t>
      </w:r>
      <w:r>
        <w:t>видеозаписью.</w:t>
      </w:r>
    </w:p>
    <w:p w:rsidR="00A77B3E">
      <w:r>
        <w:t>Ссылка защитника на неверное указание должностным лицом места совершения административного правонарушения, не согласуется с собранными по делу доказательствами и процессуальными документами, кроме того является исключительно утверждением защи</w:t>
      </w:r>
      <w:r>
        <w:t xml:space="preserve">тника и лица, в отношении которого ведется производство по делу об административном правонарушении, поскольку каких-либо доказательств в её обоснование ни защитник, ни сам </w:t>
      </w:r>
      <w:r>
        <w:t>фио</w:t>
      </w:r>
      <w:r>
        <w:t xml:space="preserve"> не представили.</w:t>
      </w:r>
    </w:p>
    <w:p w:rsidR="00A77B3E">
      <w:r>
        <w:tab/>
        <w:t xml:space="preserve">Так, фабула части первой статьи 12.26 КоАП РФ гласит, что </w:t>
      </w:r>
      <w:r>
        <w:t xml:space="preserve">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</w:t>
      </w:r>
      <w:r>
        <w:t>прохождении медицинского освидетельствования на состояние опьянения, если такие действия (бездействи</w:t>
      </w:r>
      <w:r>
        <w:t>е)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рассмотрения настоящего дела.</w:t>
      </w:r>
      <w:r>
        <w:tab/>
      </w:r>
    </w:p>
    <w:p w:rsidR="00A77B3E">
      <w:r>
        <w:tab/>
        <w:t>Санкция части первой стать</w:t>
      </w:r>
      <w:r>
        <w:t>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</w:t>
      </w:r>
      <w:r>
        <w:t xml:space="preserve">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</w:t>
      </w:r>
      <w:r>
        <w:t>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</w:t>
      </w:r>
      <w:r>
        <w:t>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</w:t>
      </w:r>
      <w:r>
        <w:t>сч</w:t>
      </w:r>
      <w:r>
        <w:t xml:space="preserve"> 03100643000000017500, к/</w:t>
      </w:r>
      <w:r>
        <w:t>сч</w:t>
      </w:r>
      <w:r>
        <w:t xml:space="preserve">. 40102810645370000035 Отделение по  </w:t>
      </w:r>
      <w:r>
        <w:t>адрес ЮГУ ЦБ РФ, БИК телефон, КБК 18811601123010001140, УИН:188104912215000011726.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</w:t>
      </w:r>
      <w:r>
        <w:t>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</w:t>
      </w:r>
      <w:r>
        <w:t xml:space="preserve">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</w:t>
      </w:r>
      <w:r>
        <w:t xml:space="preserve">о наказания в виде лишения соответствующего специального права. В течение трех рабочих дней со дня </w:t>
      </w:r>
      <w:r>
        <w:t>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</w:t>
      </w:r>
      <w:r>
        <w:t>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</w:t>
      </w:r>
      <w:r>
        <w:t>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</w:t>
      </w:r>
      <w:r>
        <w:t>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</w:t>
      </w:r>
      <w:r>
        <w:t>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</w:t>
      </w:r>
      <w:r>
        <w:t xml:space="preserve">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</w:t>
      </w:r>
      <w:r>
        <w:t xml:space="preserve">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24"/>
    <w:rsid w:val="00A77B3E"/>
    <w:rsid w:val="00C5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