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2-23-490/2021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в отсутствие должностного лица, в отношении которого ведется производство по делу об административном правонарушении главного инженера филиала наименование ор</w:t>
      </w:r>
      <w:r>
        <w:t>ганизации «</w:t>
      </w:r>
      <w:r>
        <w:t>»</w:t>
      </w:r>
      <w:r>
        <w:t xml:space="preserve">- </w:t>
      </w:r>
      <w:r>
        <w:t>фио</w:t>
      </w:r>
      <w:r>
        <w:t xml:space="preserve">, паспортные данные поселка </w:t>
      </w:r>
      <w:r>
        <w:t xml:space="preserve">адрес, </w:t>
      </w:r>
      <w:r>
        <w:t xml:space="preserve">зарегистрированного по адресу: адрес, </w:t>
      </w:r>
      <w:r>
        <w:t>официально трудоустроенного, ранее к административной ответственности не привлекался, рассмотрев в открытом судебном</w:t>
      </w:r>
      <w:r>
        <w:t xml:space="preserve">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</w:t>
      </w:r>
    </w:p>
    <w:p w:rsidR="00A77B3E">
      <w:r>
        <w:t>заинтересованное лицо – Управление надзорной деятельности и профилактической работы ГУ МЧС России по</w:t>
      </w:r>
      <w:r>
        <w:t xml:space="preserve"> адрес отдел надзорной деятельности по адрес,</w:t>
      </w:r>
    </w:p>
    <w:p w:rsidR="00A77B3E">
      <w:r>
        <w:t>УСТАНОВИЛ:</w:t>
      </w:r>
    </w:p>
    <w:p w:rsidR="00A77B3E">
      <w:r>
        <w:t>Решением от дата №105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</w:t>
      </w:r>
      <w:r>
        <w:t>я (надзора) за исполнением ранее выданных предписаний №94/1/1 от дата об устранении выявленных нарушений, срок исполнения которых истек.</w:t>
      </w:r>
    </w:p>
    <w:p w:rsidR="00A77B3E">
      <w:r>
        <w:t>По результатам проведения проверочных мероприятий был составлен акт проверки №105 от дата.</w:t>
      </w:r>
    </w:p>
    <w:p w:rsidR="00A77B3E">
      <w:r>
        <w:t>Как усматривается из акта пр</w:t>
      </w:r>
      <w:r>
        <w:t>оверки, выявлены следующие нарушения, которые не устранены в соответствии с предписанием №94/1/1 от дата об устранении выявленных нарушений:</w:t>
      </w:r>
    </w:p>
    <w:p w:rsidR="00A77B3E">
      <w:r>
        <w:t xml:space="preserve">   Вид нарушений требований   Пункт (абзац пункта) и</w:t>
      </w:r>
    </w:p>
    <w:p w:rsidR="00A77B3E">
      <w:r>
        <w:t>наим</w:t>
      </w:r>
    </w:p>
    <w:p w:rsidR="00A77B3E">
      <w:r>
        <w:t xml:space="preserve">№   пожарной безопасности с   </w:t>
      </w:r>
      <w:r>
        <w:t>енование</w:t>
      </w:r>
    </w:p>
    <w:p w:rsidR="00A77B3E">
      <w:r>
        <w:t xml:space="preserve">    указанием мер</w:t>
      </w:r>
      <w:r>
        <w:t>оприятия по   нормативного</w:t>
      </w:r>
    </w:p>
    <w:p w:rsidR="00A77B3E">
      <w:r>
        <w:t xml:space="preserve">    его устранению и          </w:t>
      </w:r>
    </w:p>
    <w:p w:rsidR="00A77B3E">
      <w:r>
        <w:t>правового акта Российской</w:t>
      </w:r>
    </w:p>
    <w:p w:rsidR="00A77B3E">
      <w:r>
        <w:t xml:space="preserve">    конкретного места         Федерации и (или)</w:t>
      </w:r>
    </w:p>
    <w:p w:rsidR="00A77B3E">
      <w:r>
        <w:t xml:space="preserve">    выявленного                нормативного</w:t>
      </w:r>
    </w:p>
    <w:p w:rsidR="00A77B3E">
      <w:r>
        <w:t xml:space="preserve">    нарушения  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</w:t>
      </w:r>
      <w:r>
        <w:t xml:space="preserve">         </w:t>
      </w:r>
      <w:r>
        <w:t>пасности</w:t>
      </w:r>
      <w:r>
        <w:t>,</w:t>
      </w:r>
    </w:p>
    <w:p w:rsidR="00A77B3E">
      <w:r>
        <w:t xml:space="preserve">                               требования</w:t>
      </w:r>
      <w:r>
        <w:t xml:space="preserve">                            </w:t>
      </w:r>
    </w:p>
    <w:p w:rsidR="00A77B3E">
      <w:r>
        <w:t>которого (-ых) нарушены</w:t>
      </w:r>
    </w:p>
    <w:p w:rsidR="00A77B3E">
      <w:r>
        <w:t xml:space="preserve">   Котельная по адресу: адрес маяк, ул.</w:t>
      </w:r>
    </w:p>
    <w:p w:rsidR="00A77B3E">
      <w:r>
        <w:t xml:space="preserve">    Морская,</w:t>
      </w:r>
    </w:p>
    <w:p w:rsidR="00A77B3E">
      <w:r>
        <w:t xml:space="preserve">    9</w:t>
      </w:r>
    </w:p>
    <w:p w:rsidR="00A77B3E"/>
    <w:p w:rsidR="00A77B3E">
      <w:r>
        <w:t xml:space="preserve">   Допускается прокладка </w:t>
      </w:r>
      <w:r>
        <w:t>кабел</w:t>
      </w:r>
      <w:r>
        <w:t xml:space="preserve">    ч. 8 ст. 82</w:t>
      </w:r>
    </w:p>
    <w:p w:rsidR="00A77B3E">
      <w:r>
        <w:t xml:space="preserve">1  ей, распространяющих        </w:t>
      </w:r>
      <w:r>
        <w:t>Федерального закона №</w:t>
      </w:r>
    </w:p>
    <w:p w:rsidR="00A77B3E">
      <w:r>
        <w:t xml:space="preserve">    горение                    123-ФЗ от дата</w:t>
      </w:r>
    </w:p>
    <w:p w:rsidR="00A77B3E">
      <w:r>
        <w:t xml:space="preserve">    открыто                    «Технический регламент о</w:t>
      </w:r>
    </w:p>
    <w:p w:rsidR="00A77B3E">
      <w:r>
        <w:t xml:space="preserve">    внутри</w:t>
      </w:r>
      <w:r>
        <w:t xml:space="preserve"> здания              </w:t>
      </w:r>
      <w:r>
        <w:t>требованиях</w:t>
      </w:r>
      <w:r>
        <w:t xml:space="preserve">                           </w:t>
      </w:r>
    </w:p>
    <w:p w:rsidR="00A77B3E">
      <w:r>
        <w:t xml:space="preserve">                              пожарной</w:t>
      </w:r>
    </w:p>
    <w:p w:rsidR="00A77B3E">
      <w:r>
        <w:t xml:space="preserve">                  </w:t>
      </w:r>
      <w:r>
        <w:t xml:space="preserve">            безопасности» далее ФЗ №</w:t>
      </w:r>
    </w:p>
    <w:p w:rsidR="00A77B3E">
      <w:r>
        <w:t xml:space="preserve">                               123)</w:t>
      </w:r>
    </w:p>
    <w:p w:rsidR="00A77B3E">
      <w:r>
        <w:t>2</w:t>
      </w:r>
      <w:r>
        <w:t xml:space="preserve">  Н</w:t>
      </w:r>
      <w:r>
        <w:t>е обеспечена очистка            п. 73 Правил</w:t>
      </w:r>
    </w:p>
    <w:p w:rsidR="00A77B3E">
      <w:r>
        <w:t>2   объекта защиты и           противопожарного режима в</w:t>
      </w:r>
    </w:p>
    <w:p w:rsidR="00A77B3E">
      <w:r>
        <w:t xml:space="preserve">    прилегающей к нему         Российской Федерации,</w:t>
      </w:r>
    </w:p>
    <w:p w:rsidR="00A77B3E">
      <w:r>
        <w:t xml:space="preserve">    территории, в том ч</w:t>
      </w:r>
      <w:r>
        <w:t>исле в  утвержденных</w:t>
      </w:r>
    </w:p>
    <w:p w:rsidR="00A77B3E">
      <w:r>
        <w:t xml:space="preserve">    пределах противопожарных   Постановлением</w:t>
      </w:r>
    </w:p>
    <w:p w:rsidR="00A77B3E">
      <w:r>
        <w:t xml:space="preserve">    расстояний, от горячих     Правительства от</w:t>
      </w:r>
    </w:p>
    <w:p w:rsidR="00A77B3E">
      <w:r>
        <w:t xml:space="preserve">    отходов,                   дата</w:t>
      </w:r>
    </w:p>
    <w:p w:rsidR="00A77B3E">
      <w:r>
        <w:t xml:space="preserve">    мусора                     </w:t>
      </w:r>
      <w:r>
        <w:t>г</w:t>
      </w:r>
      <w:r>
        <w:t>.</w:t>
      </w:r>
    </w:p>
    <w:p w:rsidR="00A77B3E">
      <w:r>
        <w:t xml:space="preserve">                              № 1479)</w:t>
      </w:r>
    </w:p>
    <w:p w:rsidR="00A77B3E">
      <w:r>
        <w:t xml:space="preserve">   Котельная по адресу: адрес, у</w:t>
      </w:r>
      <w:r>
        <w:t>л.</w:t>
      </w:r>
    </w:p>
    <w:p w:rsidR="00A77B3E">
      <w:r>
        <w:t xml:space="preserve">    Утренняя,</w:t>
      </w:r>
      <w:r>
        <w:t>5</w:t>
      </w:r>
    </w:p>
    <w:p w:rsidR="00A77B3E">
      <w:r>
        <w:t xml:space="preserve">   Допускается прокладка </w:t>
      </w:r>
      <w:r>
        <w:t>кабе</w:t>
      </w:r>
      <w:r>
        <w:t>л</w:t>
      </w:r>
      <w:r>
        <w:t>(</w:t>
      </w:r>
      <w:r>
        <w:t>ч. 8 ст. 82 ФЗ № 123)</w:t>
      </w:r>
    </w:p>
    <w:p w:rsidR="00A77B3E">
      <w:r>
        <w:t>3  ей, распространяющих</w:t>
      </w:r>
    </w:p>
    <w:p w:rsidR="00A77B3E">
      <w:r>
        <w:t xml:space="preserve">    горение</w:t>
      </w:r>
    </w:p>
    <w:p w:rsidR="00A77B3E">
      <w:r>
        <w:t xml:space="preserve">    открыто</w:t>
      </w:r>
    </w:p>
    <w:p w:rsidR="00A77B3E">
      <w:r>
        <w:t xml:space="preserve">    внутри здания</w:t>
      </w:r>
    </w:p>
    <w:p w:rsidR="00A77B3E">
      <w:r>
        <w:t xml:space="preserve">   Котельная по адресу: адрес</w:t>
      </w:r>
    </w:p>
    <w:p w:rsidR="00A77B3E">
      <w:r>
        <w:t xml:space="preserve">54 Допускается прокладка </w:t>
      </w:r>
      <w:r>
        <w:t>кабел</w:t>
      </w:r>
      <w:r>
        <w:t xml:space="preserve">     (ч. 8 ст. 82 ФЗ № 123)</w:t>
      </w:r>
    </w:p>
    <w:p w:rsidR="00A77B3E">
      <w:r>
        <w:t xml:space="preserve">   ей, распространяющих</w:t>
      </w:r>
    </w:p>
    <w:p w:rsidR="00A77B3E">
      <w:r>
        <w:t xml:space="preserve">    горение</w:t>
      </w:r>
    </w:p>
    <w:p w:rsidR="00A77B3E">
      <w:r>
        <w:t xml:space="preserve">    открыто</w:t>
      </w:r>
    </w:p>
    <w:p w:rsidR="00A77B3E">
      <w:r>
        <w:t xml:space="preserve">    внутри здания</w:t>
      </w:r>
    </w:p>
    <w:p w:rsidR="00A77B3E">
      <w: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 xml:space="preserve">В соответствии с положениями ст.3  Федерального закона от дата №69-ФЗ "О </w:t>
      </w:r>
      <w:r>
        <w:t>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</w:t>
      </w:r>
      <w:r>
        <w:t>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</w:t>
      </w:r>
      <w:r>
        <w:t>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</w:t>
      </w:r>
      <w:r>
        <w:t xml:space="preserve">дарственного пожарного надзора, осуществляемого в лесах, на подземных объектах, при ведении горных работ, при производстве, транспортировке, </w:t>
      </w:r>
      <w:r>
        <w:t>хранении, использовании и утилизации взрывчатых материалов промышленного назначения, осуществляется должностными ли</w:t>
      </w:r>
      <w:r>
        <w:t>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</w:t>
      </w:r>
      <w:r>
        <w:t>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</w:t>
      </w:r>
      <w:r>
        <w:t>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</w:t>
      </w:r>
      <w:r>
        <w:t>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территориальных, объектовых, специальн</w:t>
      </w:r>
      <w:r>
        <w:t>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</w:t>
      </w:r>
      <w:r>
        <w:t>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 xml:space="preserve">Копию предписания получил главный инженер филиала наименование организации </w:t>
      </w:r>
      <w:r>
        <w:t xml:space="preserve">«Южнобережный» </w:t>
      </w:r>
      <w:r>
        <w:t>фио</w:t>
      </w:r>
      <w:r>
        <w:t xml:space="preserve"> под роспись дата, исполняющий обязанности директора филиала на дату выдачи предписания. Предписание содержит конкретные нормы требований пожарной безопасности, которые необходимо устранить. Исполняющий обязанности генерального директора </w:t>
      </w:r>
      <w:r>
        <w:t>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Федерального закона от дата N 69-ФЗ "О пожарной безопасности" ответственность за нарушение</w:t>
      </w:r>
      <w:r>
        <w:t xml:space="preserve">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</w:t>
      </w:r>
      <w:r>
        <w:t xml:space="preserve">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Лица, указанные в части первой настоящей статьи,</w:t>
      </w:r>
      <w:r>
        <w:t xml:space="preserve">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</w:t>
      </w:r>
      <w:r>
        <w:t>ом.</w:t>
      </w:r>
    </w:p>
    <w:p w:rsidR="00A77B3E">
      <w:r>
        <w:t>Виновность должностного лица главного инженера филиала наименование организации «Южнобережный» подтверждается следующими доказательствами:</w:t>
      </w:r>
    </w:p>
    <w:p w:rsidR="00A77B3E">
      <w:r>
        <w:t>- протоколом об административном правонарушении №6/2021/117 от дата который составлен компетентным лицом в соотве</w:t>
      </w:r>
      <w:r>
        <w:t>тствие с требованиями ст.28.2 КоАП РФ;</w:t>
      </w:r>
    </w:p>
    <w:p w:rsidR="00A77B3E">
      <w:r>
        <w:t xml:space="preserve">- решением </w:t>
      </w:r>
      <w:r>
        <w:t>и.о</w:t>
      </w:r>
      <w:r>
        <w:t xml:space="preserve">. начальника отдела надзорной деятельности по адрес управления надзорной деятельности и профилактической работы ГУ МЧС России по адрес </w:t>
      </w:r>
      <w:r>
        <w:t>фио</w:t>
      </w:r>
      <w:r>
        <w:t xml:space="preserve">  №105  от дата;</w:t>
      </w:r>
    </w:p>
    <w:p w:rsidR="00A77B3E">
      <w:r>
        <w:t>- актом проверки №105 от дата;</w:t>
      </w:r>
    </w:p>
    <w:p w:rsidR="00A77B3E">
      <w:r>
        <w:t>При разрешении во</w:t>
      </w:r>
      <w:r>
        <w:t>проса о применении административного наказания инженера филиала наименование организации «Южнобережный»  принимается во внимание характер совершенного им административного правонарушения, имущественное и финансовое положение должностного лица, отсутствие о</w:t>
      </w:r>
      <w:r>
        <w:t>бстоятельств отягчающих административную ответственность, наличие обстоятельства смягчающего административную ответственность в виде раскаяния, в связи с чем, полагаю необходимым применить к правонарушителю наказание в виде административного штрафа в разме</w:t>
      </w:r>
      <w:r>
        <w:t>ре, предусмотренном санкцией ч.12 ст.19.5 КоАП РФ.</w:t>
      </w:r>
    </w:p>
    <w:p w:rsidR="00A77B3E">
      <w:r>
        <w:t xml:space="preserve">   ПОСТАНОВИЛ:</w:t>
      </w:r>
    </w:p>
    <w:p w:rsidR="00A77B3E">
      <w:r>
        <w:t>главного инженера филиала наименование организации «Южнобережный»</w:t>
      </w:r>
      <w:r>
        <w:tab/>
        <w:t xml:space="preserve"> - </w:t>
      </w:r>
      <w:r>
        <w:t>фио</w:t>
      </w:r>
      <w:r>
        <w:t>, паспортные данные признать виновным в совершении административного правонарушения, предусмотренного ч.12 ст.19.5 Код</w:t>
      </w:r>
      <w:r>
        <w:t>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уплаты административного штрафа: - Получатель: УФК по адрес (Министерство юстиции адрес)</w:t>
      </w:r>
      <w:r>
        <w:t>, - Наименование банка: Отделение адрес Банка России//УФК по адрес, - ИНН телефон, - КПП телефон, - БИК телефон, - Единый казначейский счет 40102810645370000035, - Казначейский счет  03100643000000017500, - Лицевой счет  телефон в УФК по  адрес, Код Сводно</w:t>
      </w:r>
      <w:r>
        <w:t xml:space="preserve">го реестра телефон, КБК телефон </w:t>
      </w:r>
      <w:r>
        <w:t>телефон</w:t>
      </w:r>
      <w:r>
        <w:t>, ОКТМО телефон.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  через мирового судью в течение 10 суток со дня получения.</w:t>
      </w:r>
    </w:p>
    <w:p w:rsidR="00A77B3E">
      <w:r>
        <w:t xml:space="preserve">                     </w:t>
      </w:r>
    </w:p>
    <w:p w:rsidR="00A77B3E">
      <w:r>
        <w:t xml:space="preserve">Мировой судья                                   </w:t>
      </w:r>
      <w:r>
        <w:t xml:space="preserve">                                                   </w:t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7"/>
    <w:rsid w:val="00A77B3E"/>
    <w:rsid w:val="00C41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