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№5-23-491/2021</w:t>
      </w:r>
      <w:r>
        <w:tab/>
      </w:r>
      <w:r>
        <w:tab/>
      </w:r>
      <w:r>
        <w:tab/>
      </w:r>
      <w:r>
        <w:tab/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</w:t>
      </w:r>
    </w:p>
    <w:p w:rsidR="00A77B3E">
      <w:r>
        <w:t>в отсутствие лица, в отношении которого ведется производство по делу об административном правонарушении – МЕСТНАЯ наименование организации;</w:t>
      </w:r>
    </w:p>
    <w:p w:rsidR="00A77B3E">
      <w:r>
        <w:t>рассмотрев протокол об адми</w:t>
      </w:r>
      <w:r>
        <w:t>нистративном правонарушении в отношении МЕСТНАЯ наименование организации (адрес</w:t>
      </w:r>
      <w:r>
        <w:t>, ОГРН</w:t>
      </w:r>
      <w:r>
        <w:t>:</w:t>
      </w:r>
      <w:r>
        <w:t xml:space="preserve">, </w:t>
      </w:r>
      <w:r>
        <w:t>Дата присвоения ОГРН: дата, ИНН: телефон, КПП: телефон,</w:t>
      </w:r>
      <w:r>
        <w:t xml:space="preserve">: </w:t>
      </w:r>
      <w:r>
        <w:t>фио</w:t>
      </w:r>
      <w:r>
        <w:t>), о совершении админис</w:t>
      </w:r>
      <w:r>
        <w:t xml:space="preserve">тративного правонарушения, предусмотренного ст. 19.5 ч.1  КоАП РФ </w:t>
      </w:r>
    </w:p>
    <w:p w:rsidR="00A77B3E">
      <w:r>
        <w:t>УСТАНОВИЛ:</w:t>
      </w:r>
    </w:p>
    <w:p w:rsidR="00A77B3E">
      <w:r>
        <w:t xml:space="preserve"> Как установлено судом и усматривается из материалов дела Управлением Министерства юстиции Российской Федерации было вынесено и направлено в адрес МЕСТНОЙ наименование организаци</w:t>
      </w:r>
      <w:r>
        <w:t>и было направлено предупреждение исх. от дата № 93-1426/21) с указанием конкретных оснований вынесения предупреждения и срока устранения указанных нарушений до дата.</w:t>
      </w:r>
    </w:p>
    <w:p w:rsidR="00A77B3E">
      <w:r>
        <w:t>Так предупреждение содержит следующее требование – привести учредительные документы в соот</w:t>
      </w:r>
      <w:r>
        <w:t>ветствие с информацией, отраженной в ЕГРЮЛ, в части нахождения организации по юридическому адресу, поскольку в соответствии с информацией, поступившей из Межрайонной ИФНС организация не находится по юридическому адресу.</w:t>
      </w:r>
    </w:p>
    <w:p w:rsidR="00A77B3E">
      <w:r>
        <w:t>Срок исполнения указанного выше пред</w:t>
      </w:r>
      <w:r>
        <w:t>упреждения установлен до дата.</w:t>
      </w:r>
    </w:p>
    <w:p w:rsidR="00A77B3E">
      <w:r>
        <w:t>По результатам рассмотрения ходатайства Организации от                                     дата, продлен срок</w:t>
      </w:r>
      <w:r>
        <w:tab/>
        <w:t xml:space="preserve"> устранения нарушений до дата, а также повторно продлен до дата, в результате рассмотрения повторного ходатайства л</w:t>
      </w:r>
      <w:r>
        <w:t>ица, в отношении которого вынесено предупреждение.</w:t>
      </w:r>
    </w:p>
    <w:p w:rsidR="00A77B3E">
      <w:r>
        <w:t>Однако к установленному сроку нарушения не устранены.</w:t>
      </w:r>
    </w:p>
    <w:p w:rsidR="00A77B3E">
      <w:r>
        <w:t>Таким образом, гражданин МЕСТНАЯ наименование организации не выполнила в установленный срок (до дата) законное предписание об устранении нарушения зако</w:t>
      </w:r>
      <w:r>
        <w:t>нодательства.</w:t>
      </w:r>
    </w:p>
    <w:p w:rsidR="00A77B3E">
      <w:r>
        <w:t>В соответствии с частью первой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</w:t>
      </w:r>
      <w:r>
        <w:t>нтроль, об устранении нарушений законодательства влечет наложение административного штрафа на граждан в размере от трехсот до сумма прописью.</w:t>
      </w:r>
    </w:p>
    <w:p w:rsidR="00A77B3E">
      <w:r>
        <w:t>Объектом правонарушения по ст. 19.5 КоАП РФ являются общественные отношения в области осуществления государственно</w:t>
      </w:r>
      <w:r>
        <w:t>го (муниципального) контроля и надзора.</w:t>
      </w:r>
    </w:p>
    <w:p w:rsidR="00A77B3E">
      <w:r>
        <w:t xml:space="preserve">Объективную сторону правонарушений по ст. 19.5 КоАП РФ составляют действия (бездействие), выражающиеся в невыполнении в срок законного предписания </w:t>
      </w:r>
      <w:r>
        <w:t>(постановления, представления, решения) органа (должностного лица), о</w:t>
      </w:r>
      <w:r>
        <w:t>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A77B3E">
      <w:r>
        <w:t>На основ</w:t>
      </w:r>
      <w:r>
        <w:t>ании изложенного, вина МЕСТНОЙ наименование организации в неисполнении требований, указанных в предупреждении от дата установлена и подтверждается имеющимися в материалах дела доказательствами, а именно:</w:t>
      </w:r>
    </w:p>
    <w:p w:rsidR="00A77B3E">
      <w:r>
        <w:t xml:space="preserve">- протоколом об </w:t>
      </w:r>
      <w:r>
        <w:t>администратвином</w:t>
      </w:r>
      <w:r>
        <w:t xml:space="preserve"> правонарушении №62/</w:t>
      </w:r>
      <w:r>
        <w:t>21 от дата;</w:t>
      </w:r>
    </w:p>
    <w:p w:rsidR="00A77B3E">
      <w:r>
        <w:t>- предупреждением №93-1426/21 от дата;</w:t>
      </w:r>
    </w:p>
    <w:p w:rsidR="00A77B3E">
      <w:r>
        <w:t>- служебной запиской от дата.</w:t>
      </w:r>
    </w:p>
    <w:p w:rsidR="00A77B3E">
      <w:r>
        <w:t>При назначении наказания суд принимает во внимание характер совершенного правонарушения, финансовое положение лица, в отношении которого ведется производство по делу об админи</w:t>
      </w:r>
      <w:r>
        <w:t>стративном правонарушении.</w:t>
      </w:r>
    </w:p>
    <w:p w:rsidR="00A77B3E">
      <w:r>
        <w:t>Руководствуясь ст. 19.5 ч.1   КоАП РФ,</w:t>
      </w:r>
    </w:p>
    <w:p w:rsidR="00A77B3E">
      <w:r>
        <w:t>ПОСТАНОВИЛ:</w:t>
      </w:r>
    </w:p>
    <w:p w:rsidR="00A77B3E">
      <w:r>
        <w:t>МЕСТНУЮ наименование организации (адрес</w:t>
      </w:r>
      <w:r>
        <w:t>, ОГРН</w:t>
      </w:r>
      <w:r>
        <w:t>:</w:t>
      </w:r>
      <w:r>
        <w:t xml:space="preserve">, </w:t>
      </w:r>
      <w:r>
        <w:t>Дата присвоения ОГРН: дата, ИНН: телефон, КПП: телефон,:</w:t>
      </w:r>
      <w:r>
        <w:t xml:space="preserve"> </w:t>
      </w:r>
      <w:r>
        <w:t>фио</w:t>
      </w:r>
      <w:r>
        <w:t>) признать виновной в совершении административного правонарушения, ответственность за которое установлена частью 1 статьи 19.5 КоАП РФ и подвергнуть административному наказанию в виде наложения административного штрафа в размере сумма.</w:t>
      </w:r>
    </w:p>
    <w:p w:rsidR="00A77B3E">
      <w:r>
        <w:t>Рекви</w:t>
      </w:r>
      <w:r>
        <w:t xml:space="preserve">зиты для уплаты административного штрафа: Получатель: УФК по адрес (Министерство юстиции адрес, л/с 04752203230) ИНН: телефон, КПП: телефон </w:t>
      </w:r>
      <w:r>
        <w:t>телефон</w:t>
      </w:r>
      <w:r>
        <w:t>, Банк получателя: Отделение по адрес Южного главного управления ЦБРФ БИК: телефон, Счет: 4010181033510001000</w:t>
      </w:r>
      <w:r>
        <w:t xml:space="preserve">1, КБК телефон </w:t>
      </w:r>
      <w:r>
        <w:t>телефон</w:t>
      </w:r>
      <w:r>
        <w:t>, УИН 0, ОКТМО телефон.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</w:t>
      </w:r>
      <w:r>
        <w:t>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 xml:space="preserve">Постановление может быть </w:t>
      </w:r>
      <w:r>
        <w:t xml:space="preserve">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2D"/>
    <w:rsid w:val="002557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