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443" w:rsidRPr="007757FB" w:rsidP="009B7443">
      <w:pPr>
        <w:pStyle w:val="Title"/>
        <w:ind w:left="0" w:right="0" w:firstLine="0"/>
        <w:jc w:val="left"/>
        <w:rPr>
          <w:bCs/>
          <w:szCs w:val="24"/>
        </w:rPr>
      </w:pPr>
      <w:r>
        <w:rPr>
          <w:bCs/>
          <w:sz w:val="20"/>
        </w:rPr>
        <w:t xml:space="preserve">                                                      </w:t>
      </w:r>
      <w:r w:rsidR="001501F4">
        <w:rPr>
          <w:bCs/>
          <w:sz w:val="20"/>
        </w:rPr>
        <w:t xml:space="preserve">                                                                     </w:t>
      </w:r>
      <w:r w:rsidR="004F638F">
        <w:rPr>
          <w:bCs/>
          <w:sz w:val="20"/>
        </w:rPr>
        <w:t xml:space="preserve">      </w:t>
      </w:r>
      <w:r>
        <w:rPr>
          <w:bCs/>
          <w:sz w:val="20"/>
        </w:rPr>
        <w:t xml:space="preserve">                                                                                                                           </w:t>
      </w:r>
      <w:r w:rsidR="008818EA">
        <w:rPr>
          <w:bCs/>
          <w:sz w:val="20"/>
        </w:rPr>
        <w:t xml:space="preserve">                          </w:t>
      </w:r>
      <w:r w:rsidR="00536280">
        <w:rPr>
          <w:bCs/>
          <w:szCs w:val="24"/>
        </w:rPr>
        <w:t>Дело № 5-23-</w:t>
      </w:r>
      <w:r w:rsidR="006B2B4A">
        <w:rPr>
          <w:bCs/>
          <w:szCs w:val="24"/>
          <w:lang w:val="en-US"/>
        </w:rPr>
        <w:t>50</w:t>
      </w:r>
      <w:r w:rsidR="00A40174">
        <w:rPr>
          <w:bCs/>
          <w:szCs w:val="24"/>
          <w:lang w:val="en-US"/>
        </w:rPr>
        <w:t>9</w:t>
      </w:r>
      <w:r w:rsidRPr="007757FB" w:rsidR="008818EA">
        <w:rPr>
          <w:bCs/>
          <w:szCs w:val="24"/>
        </w:rPr>
        <w:t>/</w:t>
      </w:r>
      <w:r w:rsidRPr="007757FB" w:rsidR="008818EA">
        <w:rPr>
          <w:bCs/>
          <w:szCs w:val="24"/>
          <w:lang w:val="en-US"/>
        </w:rPr>
        <w:t>2019</w:t>
      </w:r>
    </w:p>
    <w:p w:rsidR="009B7443" w:rsidRPr="008D1FED" w:rsidP="009B7443">
      <w:pPr>
        <w:pStyle w:val="Title"/>
        <w:ind w:left="0" w:right="0" w:firstLine="0"/>
        <w:rPr>
          <w:bCs/>
          <w:sz w:val="20"/>
        </w:rPr>
      </w:pPr>
      <w:r w:rsidRPr="004A7630">
        <w:rPr>
          <w:szCs w:val="24"/>
        </w:rPr>
        <w:t xml:space="preserve">   </w:t>
      </w:r>
      <w:r w:rsidRPr="004A7630">
        <w:rPr>
          <w:szCs w:val="24"/>
        </w:rPr>
        <w:t>П</w:t>
      </w:r>
      <w:r w:rsidRPr="004A7630">
        <w:rPr>
          <w:szCs w:val="24"/>
        </w:rPr>
        <w:t xml:space="preserve"> О С Т А Н ОВ Л Е Н И Е</w:t>
      </w:r>
    </w:p>
    <w:p w:rsidR="009B7443" w:rsidRPr="004A7630" w:rsidP="009B7443">
      <w:pPr>
        <w:jc w:val="center"/>
        <w:outlineLvl w:val="0"/>
      </w:pPr>
      <w:r>
        <w:t>по делу</w:t>
      </w:r>
      <w:r w:rsidRPr="004A7630">
        <w:t xml:space="preserve">   об административном правонарушении</w:t>
      </w:r>
    </w:p>
    <w:p w:rsidR="009B7443" w:rsidRPr="004A7630" w:rsidP="009B7443">
      <w:pPr>
        <w:ind w:firstLine="540"/>
        <w:jc w:val="both"/>
        <w:outlineLvl w:val="0"/>
      </w:pPr>
    </w:p>
    <w:p w:rsidR="009B7443" w:rsidRPr="004A7630" w:rsidP="009B7443">
      <w:pPr>
        <w:jc w:val="both"/>
      </w:pPr>
      <w:r w:rsidRPr="00536280">
        <w:t>29</w:t>
      </w:r>
      <w:r w:rsidR="00380D50">
        <w:t xml:space="preserve"> </w:t>
      </w:r>
      <w:r w:rsidR="006B2B4A">
        <w:t>августа</w:t>
      </w:r>
      <w:r w:rsidR="008818EA">
        <w:t xml:space="preserve"> 2019</w:t>
      </w:r>
      <w:r w:rsidRPr="004A7630">
        <w:t xml:space="preserve"> года   </w:t>
      </w:r>
      <w:r w:rsidRPr="004A7630">
        <w:tab/>
        <w:t xml:space="preserve">               </w:t>
      </w:r>
      <w:r w:rsidR="006B2B4A">
        <w:t xml:space="preserve">                            </w:t>
      </w:r>
      <w:r w:rsidR="006B2B4A">
        <w:tab/>
      </w:r>
      <w:r w:rsidR="006B2B4A">
        <w:tab/>
        <w:t xml:space="preserve">    </w:t>
      </w:r>
      <w:r w:rsidRPr="004A7630">
        <w:t>г. Алушта, ул.</w:t>
      </w:r>
      <w:r w:rsidRPr="00F734F5" w:rsidR="00F734F5">
        <w:t xml:space="preserve"> </w:t>
      </w:r>
      <w:r w:rsidRPr="004A7630">
        <w:t>Багликова</w:t>
      </w:r>
      <w:r w:rsidRPr="004A7630">
        <w:t xml:space="preserve">, 21        </w:t>
      </w:r>
    </w:p>
    <w:p w:rsidR="009B7443" w:rsidP="009B7443">
      <w:pPr>
        <w:ind w:firstLine="540"/>
        <w:jc w:val="both"/>
      </w:pPr>
      <w:r w:rsidRPr="004A7630">
        <w:t xml:space="preserve">                                                  </w:t>
      </w:r>
      <w:r>
        <w:t xml:space="preserve">                          </w:t>
      </w:r>
    </w:p>
    <w:p w:rsidR="00380D50" w:rsidP="009B7443">
      <w:pPr>
        <w:jc w:val="both"/>
      </w:pPr>
      <w:r>
        <w:t xml:space="preserve">    </w:t>
      </w:r>
      <w:r w:rsidR="008818EA">
        <w:t xml:space="preserve">          </w:t>
      </w:r>
      <w:r w:rsidR="008818EA">
        <w:t>И.о</w:t>
      </w:r>
      <w:r w:rsidR="008818EA">
        <w:t xml:space="preserve">. </w:t>
      </w:r>
      <w:r w:rsidRPr="004A7630">
        <w:t>Мирово</w:t>
      </w:r>
      <w:r w:rsidR="008818EA">
        <w:t>го</w:t>
      </w:r>
      <w:r w:rsidRPr="004A7630">
        <w:t xml:space="preserve"> судь</w:t>
      </w:r>
      <w:r w:rsidR="008818EA">
        <w:t>и</w:t>
      </w:r>
      <w:r w:rsidRPr="004A7630">
        <w:t xml:space="preserve"> судебного участка № 2</w:t>
      </w:r>
      <w:r w:rsidR="008818EA">
        <w:t>3</w:t>
      </w:r>
      <w:r w:rsidRPr="004A7630">
        <w:t xml:space="preserve"> Алуштинского судебного района (г</w:t>
      </w:r>
      <w:r>
        <w:t>ородской округ</w:t>
      </w:r>
      <w:r w:rsidRPr="004A7630">
        <w:t xml:space="preserve"> Алушта) </w:t>
      </w:r>
      <w:r>
        <w:t xml:space="preserve"> Республики Крым - </w:t>
      </w:r>
      <w:r w:rsidRPr="004A7630" w:rsidR="008818EA">
        <w:t>Мирово</w:t>
      </w:r>
      <w:r w:rsidR="008818EA">
        <w:t>й</w:t>
      </w:r>
      <w:r w:rsidRPr="004A7630" w:rsidR="008818EA">
        <w:t xml:space="preserve"> судь</w:t>
      </w:r>
      <w:r w:rsidR="008818EA">
        <w:t>я</w:t>
      </w:r>
      <w:r w:rsidRPr="004A7630" w:rsidR="008818EA">
        <w:t xml:space="preserve"> судебного участка № 2</w:t>
      </w:r>
      <w:r w:rsidR="008818EA">
        <w:t>4</w:t>
      </w:r>
      <w:r w:rsidRPr="004A7630" w:rsidR="008818EA">
        <w:t xml:space="preserve"> Алуштинского судебного района (г</w:t>
      </w:r>
      <w:r w:rsidR="008818EA">
        <w:t>ородской округ</w:t>
      </w:r>
      <w:r w:rsidRPr="004A7630" w:rsidR="008818EA">
        <w:t xml:space="preserve"> Алушта) </w:t>
      </w:r>
      <w:r w:rsidR="008818EA">
        <w:t xml:space="preserve"> Республики Крым</w:t>
      </w:r>
      <w:r>
        <w:t xml:space="preserve"> </w:t>
      </w:r>
      <w:r w:rsidR="008818EA">
        <w:t>Гаврикова</w:t>
      </w:r>
      <w:r w:rsidR="008818EA">
        <w:t xml:space="preserve"> Ж.И.</w:t>
      </w:r>
      <w:r>
        <w:t>,</w:t>
      </w:r>
      <w:r w:rsidRPr="004A7630">
        <w:t xml:space="preserve"> </w:t>
      </w:r>
    </w:p>
    <w:p w:rsidR="009B7443" w:rsidRPr="00BB21A6" w:rsidP="009B7443">
      <w:pPr>
        <w:jc w:val="both"/>
      </w:pPr>
      <w:r>
        <w:t xml:space="preserve">            </w:t>
      </w:r>
      <w:r w:rsidRPr="004A7630">
        <w:t>рассмотрев в открытом судебном заседании материалы дела об административном правон</w:t>
      </w:r>
      <w:r>
        <w:t>арушении, предусмотренном ст.20.25 ч.1 КоАП РФ, в отношении</w:t>
      </w:r>
      <w:r w:rsidRPr="004A7630">
        <w:t xml:space="preserve"> </w:t>
      </w:r>
      <w:r>
        <w:t xml:space="preserve"> </w:t>
      </w:r>
      <w:r w:rsidR="00536280">
        <w:t>Борзенковой</w:t>
      </w:r>
      <w:r w:rsidR="00536280">
        <w:t xml:space="preserve"> Светланы Георгиевны</w:t>
      </w:r>
      <w:r>
        <w:t>,</w:t>
      </w:r>
      <w:r>
        <w:t xml:space="preserve"> </w:t>
      </w:r>
      <w:r w:rsidR="00536280">
        <w:t>05.04.1978</w:t>
      </w:r>
      <w:r>
        <w:t xml:space="preserve"> года рождения, урожен</w:t>
      </w:r>
      <w:r w:rsidR="006B2B4A">
        <w:t>ки</w:t>
      </w:r>
      <w:r>
        <w:t xml:space="preserve"> </w:t>
      </w:r>
      <w:r w:rsidR="00536280">
        <w:t xml:space="preserve">с. </w:t>
      </w:r>
      <w:r w:rsidR="00536280">
        <w:t>Запрудное</w:t>
      </w:r>
      <w:r w:rsidR="00536280">
        <w:t xml:space="preserve">, </w:t>
      </w:r>
      <w:r w:rsidR="008818EA">
        <w:t xml:space="preserve">г. Алушты, </w:t>
      </w:r>
      <w:r>
        <w:t>Крымской обл.</w:t>
      </w:r>
      <w:r>
        <w:t>; зарегистрированно</w:t>
      </w:r>
      <w:r w:rsidR="006B2B4A">
        <w:t>й и проживающей</w:t>
      </w:r>
      <w:r>
        <w:t xml:space="preserve"> по адресу: </w:t>
      </w:r>
      <w:r>
        <w:t xml:space="preserve">Республика Крым, </w:t>
      </w:r>
      <w:r>
        <w:t>г.</w:t>
      </w:r>
      <w:r w:rsidR="00F734F5">
        <w:t xml:space="preserve"> </w:t>
      </w:r>
      <w:r>
        <w:t xml:space="preserve">Алушта, </w:t>
      </w:r>
      <w:r w:rsidR="00536280">
        <w:t>с. Малый Маяк, ул. Утренняя, д. 14, кв.18</w:t>
      </w:r>
      <w:r>
        <w:t>; граждан</w:t>
      </w:r>
      <w:r w:rsidR="006B2B4A">
        <w:t>ки</w:t>
      </w:r>
      <w:r>
        <w:t xml:space="preserve"> РФ; </w:t>
      </w:r>
      <w:r w:rsidR="00536280">
        <w:t>работающей в ООО</w:t>
      </w:r>
      <w:r w:rsidR="00536280">
        <w:t xml:space="preserve"> </w:t>
      </w:r>
      <w:r w:rsidR="00536280">
        <w:t>«</w:t>
      </w:r>
      <w:r w:rsidR="00536280">
        <w:t>Карасан</w:t>
      </w:r>
      <w:r w:rsidR="00536280">
        <w:t>» кассиром-бухгалтером</w:t>
      </w:r>
      <w:r>
        <w:t>;</w:t>
      </w:r>
      <w:r w:rsidR="008818EA">
        <w:t xml:space="preserve"> </w:t>
      </w:r>
      <w:r>
        <w:t>не замужней</w:t>
      </w:r>
      <w:r>
        <w:t>;</w:t>
      </w:r>
      <w:r w:rsidRPr="00BB21A6">
        <w:t xml:space="preserve"> </w:t>
      </w:r>
      <w:r>
        <w:t xml:space="preserve">ранее </w:t>
      </w:r>
      <w:r w:rsidRPr="00BB21A6" w:rsidR="006B2B4A">
        <w:t>привлекавш</w:t>
      </w:r>
      <w:r w:rsidR="00536280">
        <w:t>е</w:t>
      </w:r>
      <w:r w:rsidR="006B2B4A">
        <w:t>йся</w:t>
      </w:r>
      <w:r w:rsidRPr="00BB21A6">
        <w:t xml:space="preserve"> к административной ответственности,</w:t>
      </w:r>
    </w:p>
    <w:p w:rsidR="009B7443" w:rsidRPr="008D1FED" w:rsidP="009B7443">
      <w:pPr>
        <w:jc w:val="both"/>
      </w:pPr>
      <w:r>
        <w:t xml:space="preserve">                                                             </w:t>
      </w:r>
      <w:r w:rsidRPr="00AD4B54">
        <w:rPr>
          <w:bCs/>
          <w:spacing w:val="80"/>
          <w:sz w:val="28"/>
          <w:szCs w:val="28"/>
        </w:rPr>
        <w:t>УСТАНОВИЛ:</w:t>
      </w:r>
    </w:p>
    <w:p w:rsidR="009B7443" w:rsidP="009B7443">
      <w:pPr>
        <w:pStyle w:val="BodyTextIndent"/>
        <w:spacing w:after="0"/>
        <w:ind w:left="0" w:firstLine="567"/>
        <w:jc w:val="both"/>
      </w:pPr>
      <w:r>
        <w:t xml:space="preserve">         </w:t>
      </w:r>
      <w:r w:rsidR="00536280">
        <w:t>Борзенкова</w:t>
      </w:r>
      <w:r w:rsidR="00536280">
        <w:t xml:space="preserve"> С.Г.</w:t>
      </w:r>
      <w:r>
        <w:t xml:space="preserve">, </w:t>
      </w:r>
      <w:r w:rsidR="00536280">
        <w:t>25.03</w:t>
      </w:r>
      <w:r w:rsidR="006B2B4A">
        <w:t>.2019</w:t>
      </w:r>
      <w:r>
        <w:t xml:space="preserve"> года был</w:t>
      </w:r>
      <w:r w:rsidR="006B2B4A">
        <w:t>а</w:t>
      </w:r>
      <w:r>
        <w:t xml:space="preserve"> привлечен</w:t>
      </w:r>
      <w:r w:rsidR="006B2B4A">
        <w:t>а</w:t>
      </w:r>
      <w:r>
        <w:t xml:space="preserve"> к админ</w:t>
      </w:r>
      <w:r w:rsidR="00380D50">
        <w:t xml:space="preserve">истративной ответственности по </w:t>
      </w:r>
      <w:r>
        <w:t>ст.</w:t>
      </w:r>
      <w:r w:rsidR="008818EA">
        <w:t xml:space="preserve"> </w:t>
      </w:r>
      <w:r w:rsidR="00536280">
        <w:t>15.6 ч. 1</w:t>
      </w:r>
      <w:r>
        <w:t xml:space="preserve"> КоАП РФ  и подвергнут</w:t>
      </w:r>
      <w:r w:rsidR="006B2B4A">
        <w:t>а</w:t>
      </w:r>
      <w:r>
        <w:t xml:space="preserve"> административному штрафу в размере </w:t>
      </w:r>
      <w:r w:rsidR="00536280">
        <w:t>3</w:t>
      </w:r>
      <w:r>
        <w:t xml:space="preserve">00 руб., постановление вступило в силу </w:t>
      </w:r>
      <w:r w:rsidR="00536280">
        <w:t>17.05</w:t>
      </w:r>
      <w:r w:rsidR="006B2B4A">
        <w:t>.2019</w:t>
      </w:r>
      <w:r>
        <w:t xml:space="preserve"> года, однако в установленный законом 60-дневный срок со дня вступления постановления в законную силу, а именно не позднее </w:t>
      </w:r>
      <w:r w:rsidR="00536280">
        <w:t>16.07</w:t>
      </w:r>
      <w:r w:rsidR="00B72F83">
        <w:t>.2019</w:t>
      </w:r>
      <w:r>
        <w:t xml:space="preserve"> года, штраф не оплатил</w:t>
      </w:r>
      <w:r w:rsidR="006B2B4A">
        <w:t>а</w:t>
      </w:r>
      <w:r>
        <w:t>, то есть совершил</w:t>
      </w:r>
      <w:r w:rsidR="006B2B4A">
        <w:t>а</w:t>
      </w:r>
      <w:r>
        <w:t xml:space="preserve"> административное правонарушение, предусмотренное ст</w:t>
      </w:r>
      <w:r>
        <w:t xml:space="preserve">. 20.25 ч.1 КоАП РФ. </w:t>
      </w:r>
    </w:p>
    <w:p w:rsidR="009B7443" w:rsidP="009B7443">
      <w:pPr>
        <w:ind w:right="-5" w:firstLine="540"/>
        <w:jc w:val="both"/>
      </w:pPr>
      <w:r>
        <w:t xml:space="preserve">        </w:t>
      </w:r>
      <w:r>
        <w:t xml:space="preserve">В судебном заседании </w:t>
      </w:r>
      <w:r w:rsidR="00536280">
        <w:t>Борзенкова</w:t>
      </w:r>
      <w:r w:rsidR="00536280">
        <w:t xml:space="preserve"> С.Г.</w:t>
      </w:r>
      <w:r>
        <w:t xml:space="preserve"> </w:t>
      </w:r>
      <w:r w:rsidRPr="00BB21A6">
        <w:t>виновн</w:t>
      </w:r>
      <w:r w:rsidR="006B2B4A">
        <w:t>ой</w:t>
      </w:r>
      <w:r w:rsidRPr="00BB21A6">
        <w:t xml:space="preserve"> себя признал</w:t>
      </w:r>
      <w:r w:rsidR="006B2B4A">
        <w:t>а</w:t>
      </w:r>
      <w:r w:rsidRPr="00BB21A6">
        <w:t xml:space="preserve"> по</w:t>
      </w:r>
      <w:r>
        <w:t>лностью; в содеянном раскаял</w:t>
      </w:r>
      <w:r w:rsidR="006B2B4A">
        <w:t>ась</w:t>
      </w:r>
      <w:r w:rsidRPr="00BB21A6">
        <w:t>; не отрицал</w:t>
      </w:r>
      <w:r w:rsidR="006B2B4A">
        <w:t>а</w:t>
      </w:r>
      <w:r w:rsidRPr="00BB21A6">
        <w:t>, обстоятельств правонарушения, изложенных в протоколе об административном правонарушении.</w:t>
      </w:r>
      <w:r>
        <w:t xml:space="preserve"> Пояснил</w:t>
      </w:r>
      <w:r w:rsidR="006B2B4A">
        <w:t>а</w:t>
      </w:r>
      <w:r>
        <w:t xml:space="preserve">, что своевременно не оплатил </w:t>
      </w:r>
      <w:r>
        <w:t>штраф</w:t>
      </w:r>
      <w:r>
        <w:t xml:space="preserve"> </w:t>
      </w:r>
      <w:r w:rsidR="00B72F83">
        <w:t xml:space="preserve">поскольку </w:t>
      </w:r>
      <w:r w:rsidR="00536280">
        <w:t>забыла</w:t>
      </w:r>
      <w:r>
        <w:t xml:space="preserve">.  </w:t>
      </w:r>
    </w:p>
    <w:p w:rsidR="009B7443" w:rsidRPr="00BB21A6" w:rsidP="009B7443">
      <w:pPr>
        <w:ind w:right="-5" w:firstLine="540"/>
        <w:jc w:val="both"/>
      </w:pPr>
      <w:r>
        <w:t xml:space="preserve">        Заслушав </w:t>
      </w:r>
      <w:r w:rsidR="00536280">
        <w:t>Борзенкову</w:t>
      </w:r>
      <w:r w:rsidR="00536280">
        <w:t xml:space="preserve"> С.Г.</w:t>
      </w:r>
      <w:r>
        <w:t xml:space="preserve">, </w:t>
      </w:r>
      <w:r w:rsidRPr="00BB21A6">
        <w:t xml:space="preserve">исследовав материалы дела об административном правонарушении, </w:t>
      </w:r>
      <w:r>
        <w:t xml:space="preserve">мировой судья </w:t>
      </w:r>
      <w:r w:rsidRPr="00BB21A6">
        <w:t>приходит к следующему:</w:t>
      </w:r>
    </w:p>
    <w:p w:rsidR="009B7443" w:rsidP="009B74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      частью 1 ст.</w:t>
      </w:r>
      <w:r w:rsidRPr="00BB21A6">
        <w:t xml:space="preserve"> 20.2</w:t>
      </w:r>
      <w:r>
        <w:t>5</w:t>
      </w:r>
      <w:r w:rsidRPr="00BB21A6">
        <w:t xml:space="preserve"> КоАП РФ предусмотрена административная ответственность </w:t>
      </w:r>
      <w:r>
        <w:t xml:space="preserve"> за </w:t>
      </w:r>
      <w:r>
        <w:rPr>
          <w:rFonts w:eastAsiaTheme="minorHAnsi"/>
          <w:lang w:eastAsia="en-US"/>
        </w:rPr>
        <w:t xml:space="preserve">неуплату административного штрафа в срок, предусмотренный  КоАП РФ. </w:t>
      </w:r>
    </w:p>
    <w:p w:rsidR="009B7443" w:rsidP="009B7443">
      <w:pPr>
        <w:ind w:right="-5" w:firstLine="540"/>
        <w:jc w:val="both"/>
      </w:pPr>
      <w:r>
        <w:rPr>
          <w:rFonts w:eastAsiaTheme="minorHAnsi"/>
          <w:lang w:eastAsia="en-US"/>
        </w:rPr>
        <w:t xml:space="preserve">     </w:t>
      </w:r>
      <w:r>
        <w:t xml:space="preserve">  Факт </w:t>
      </w:r>
      <w:r w:rsidRPr="00BB21A6">
        <w:t xml:space="preserve">совершения </w:t>
      </w:r>
      <w:r w:rsidR="00536280">
        <w:t>Борзенковой</w:t>
      </w:r>
      <w:r w:rsidR="00536280">
        <w:t xml:space="preserve"> С.Г.</w:t>
      </w:r>
      <w:r>
        <w:t xml:space="preserve"> </w:t>
      </w:r>
      <w:r w:rsidRPr="00BB21A6">
        <w:t>административного правон</w:t>
      </w:r>
      <w:r>
        <w:t>арушения, предусмотренного ч. 1 ст.</w:t>
      </w:r>
      <w:r w:rsidRPr="00BB21A6">
        <w:t>20.</w:t>
      </w:r>
      <w:r>
        <w:t>25 КоАП РФ, и е</w:t>
      </w:r>
      <w:r w:rsidR="006B2B4A">
        <w:t>ё</w:t>
      </w:r>
      <w:r>
        <w:t xml:space="preserve"> виновность </w:t>
      </w:r>
      <w:r w:rsidRPr="00BB21A6">
        <w:t>подтверждается исследованными в судебном заседании доказате</w:t>
      </w:r>
      <w:r>
        <w:t xml:space="preserve">льствами: протоколом </w:t>
      </w:r>
      <w:r w:rsidRPr="00BB21A6">
        <w:t xml:space="preserve"> об административном правонарушении от </w:t>
      </w:r>
      <w:r>
        <w:t xml:space="preserve"> </w:t>
      </w:r>
      <w:r w:rsidR="00536280">
        <w:t>29</w:t>
      </w:r>
      <w:r w:rsidR="006B2B4A">
        <w:t>.08.2019</w:t>
      </w:r>
      <w:r w:rsidRPr="00BB21A6">
        <w:t xml:space="preserve"> года</w:t>
      </w:r>
      <w:r w:rsidR="00380D50">
        <w:t xml:space="preserve">, с которым </w:t>
      </w:r>
      <w:r w:rsidR="00E54293">
        <w:t>Борзенкова</w:t>
      </w:r>
      <w:r w:rsidR="00E54293">
        <w:t xml:space="preserve"> С.Г.</w:t>
      </w:r>
      <w:r>
        <w:t xml:space="preserve"> был</w:t>
      </w:r>
      <w:r w:rsidR="006B2B4A">
        <w:t>а</w:t>
      </w:r>
      <w:r>
        <w:t xml:space="preserve"> ознакомлен</w:t>
      </w:r>
      <w:r w:rsidR="006B2B4A">
        <w:t>а</w:t>
      </w:r>
      <w:r>
        <w:t>;</w:t>
      </w:r>
      <w:r w:rsidRPr="00BB21A6">
        <w:t xml:space="preserve"> </w:t>
      </w:r>
      <w:r>
        <w:t xml:space="preserve"> </w:t>
      </w:r>
      <w:r w:rsidR="00F63855">
        <w:t xml:space="preserve">копией </w:t>
      </w:r>
      <w:r>
        <w:t>постановлени</w:t>
      </w:r>
      <w:r w:rsidR="00F63855">
        <w:t>я</w:t>
      </w:r>
      <w:r>
        <w:t xml:space="preserve"> по делу об административном правонарушении от </w:t>
      </w:r>
      <w:r w:rsidR="00E54293">
        <w:t>25.03</w:t>
      </w:r>
      <w:r w:rsidR="00F63855">
        <w:t>.2019</w:t>
      </w:r>
      <w:r>
        <w:t xml:space="preserve"> года, которым </w:t>
      </w:r>
      <w:r w:rsidR="00E54293">
        <w:t>Борзенкова</w:t>
      </w:r>
      <w:r w:rsidR="00E54293">
        <w:t xml:space="preserve"> С.Г.</w:t>
      </w:r>
      <w:r>
        <w:t xml:space="preserve"> был</w:t>
      </w:r>
      <w:r w:rsidR="00F63855">
        <w:t>а</w:t>
      </w:r>
      <w:r>
        <w:t xml:space="preserve"> привлечен</w:t>
      </w:r>
      <w:r w:rsidR="00F63855">
        <w:t>а</w:t>
      </w:r>
      <w:r>
        <w:t xml:space="preserve"> к административной ответственности по ст.</w:t>
      </w:r>
      <w:r w:rsidR="00E54293">
        <w:t>15.6 ч. 1</w:t>
      </w:r>
      <w:r>
        <w:t xml:space="preserve"> КоАП РФ и подвергнут</w:t>
      </w:r>
      <w:r w:rsidR="00F63855">
        <w:t>а</w:t>
      </w:r>
      <w:r>
        <w:t xml:space="preserve"> административному штрафу в размере </w:t>
      </w:r>
      <w:r w:rsidR="00E54293">
        <w:t>3</w:t>
      </w:r>
      <w:r>
        <w:t xml:space="preserve">00 руб., постановление вступило в силу </w:t>
      </w:r>
      <w:r w:rsidR="00E54293">
        <w:t>17.05</w:t>
      </w:r>
      <w:r w:rsidR="00F63855">
        <w:t>.2019</w:t>
      </w:r>
      <w:r>
        <w:t xml:space="preserve"> года; </w:t>
      </w:r>
      <w:r w:rsidR="00380D50">
        <w:t xml:space="preserve">копией </w:t>
      </w:r>
      <w:r w:rsidR="00F63855">
        <w:t>постановлени</w:t>
      </w:r>
      <w:r w:rsidR="00380D50">
        <w:t>я</w:t>
      </w:r>
      <w:r w:rsidR="00F63855">
        <w:t xml:space="preserve"> о возбуждении исполнительного производства от </w:t>
      </w:r>
      <w:r w:rsidR="00380D50">
        <w:t>2</w:t>
      </w:r>
      <w:r w:rsidR="00E54293">
        <w:t>5</w:t>
      </w:r>
      <w:r w:rsidR="00380D50">
        <w:t>.</w:t>
      </w:r>
      <w:r w:rsidR="00F63855">
        <w:t>07.2019 года</w:t>
      </w:r>
      <w:r>
        <w:t xml:space="preserve">.  </w:t>
      </w:r>
    </w:p>
    <w:p w:rsidR="009B7443" w:rsidRPr="00BB21A6" w:rsidP="009B7443">
      <w:pPr>
        <w:ind w:right="40"/>
        <w:contextualSpacing/>
        <w:jc w:val="both"/>
      </w:pPr>
      <w:r>
        <w:rPr>
          <w:rFonts w:eastAsiaTheme="minorHAnsi"/>
          <w:lang w:eastAsia="en-US"/>
        </w:rPr>
        <w:t xml:space="preserve">                 </w:t>
      </w:r>
      <w:r w:rsidRPr="00BB21A6"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380D50" w:rsidP="00380D50">
      <w:pPr>
        <w:pStyle w:val="BodyText"/>
        <w:ind w:right="40"/>
        <w:jc w:val="both"/>
      </w:pPr>
      <w:r>
        <w:t xml:space="preserve">                </w:t>
      </w:r>
      <w:r w:rsidRPr="00D940E3" w:rsidR="009B7443">
        <w:t>Оценивая собранные по делу доказатель</w:t>
      </w:r>
      <w:r w:rsidR="009B7443">
        <w:t xml:space="preserve">ства, судья считает, что вина </w:t>
      </w:r>
      <w:r w:rsidR="00E54293">
        <w:t>Борзенковой</w:t>
      </w:r>
      <w:r w:rsidR="00E54293">
        <w:t xml:space="preserve"> С.Г.</w:t>
      </w:r>
      <w:r w:rsidR="009B7443">
        <w:t xml:space="preserve"> </w:t>
      </w:r>
      <w:r w:rsidRPr="00D940E3" w:rsidR="009B7443">
        <w:t>установлена, доказана и е</w:t>
      </w:r>
      <w:r w:rsidR="00F63855">
        <w:t>ё</w:t>
      </w:r>
      <w:r w:rsidRPr="00D940E3" w:rsidR="009B7443">
        <w:t xml:space="preserve"> действи</w:t>
      </w:r>
      <w:r w:rsidR="009B7443">
        <w:t xml:space="preserve">я надлежит квалифицировать по </w:t>
      </w:r>
      <w:r w:rsidRPr="00D940E3" w:rsidR="009B7443">
        <w:t>ч.1 ст. 20.25  КоАП РФ.</w:t>
      </w:r>
    </w:p>
    <w:p w:rsidR="009B7443" w:rsidRPr="00380D50" w:rsidP="00380D50">
      <w:pPr>
        <w:pStyle w:val="BodyText"/>
        <w:ind w:right="40"/>
        <w:jc w:val="both"/>
      </w:pPr>
      <w:r>
        <w:t xml:space="preserve">               </w:t>
      </w:r>
      <w:r w:rsidRPr="00D940E3">
        <w:t xml:space="preserve">Санкция данной статьи </w:t>
      </w:r>
      <w:r w:rsidRPr="00D940E3">
        <w:rPr>
          <w:rFonts w:eastAsiaTheme="minorHAnsi"/>
          <w:lang w:eastAsia="en-US"/>
        </w:rPr>
        <w:t xml:space="preserve"> предусматривает наложение административного штрафа в двукратном размере</w:t>
      </w:r>
      <w:r>
        <w:rPr>
          <w:rFonts w:eastAsiaTheme="minorHAnsi"/>
          <w:lang w:eastAsia="en-US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7443" w:rsidP="009B7443">
      <w:pPr>
        <w:pStyle w:val="BodyText"/>
        <w:ind w:right="40"/>
        <w:contextualSpacing/>
        <w:jc w:val="both"/>
      </w:pPr>
      <w:r>
        <w:t xml:space="preserve">                </w:t>
      </w:r>
      <w:r w:rsidRPr="00916535">
        <w:t xml:space="preserve">При назначении наказания  суд в соответствии со </w:t>
      </w:r>
      <w:r w:rsidRPr="00916535">
        <w:t>ст.ст</w:t>
      </w:r>
      <w:r w:rsidRPr="00916535">
        <w:t>. 3.1, 3.9, 4.1-4.3 КоАП РФ уч</w:t>
      </w:r>
      <w:r w:rsidR="00380D50">
        <w:t>ё</w:t>
      </w:r>
      <w:r w:rsidRPr="00916535">
        <w:t>л характер совершенного ад</w:t>
      </w:r>
      <w:r>
        <w:t xml:space="preserve">министративного правонарушения, </w:t>
      </w:r>
      <w:r w:rsidRPr="004F3FB2">
        <w:t>личность  правонарушите</w:t>
      </w:r>
      <w:r>
        <w:t>ля, е</w:t>
      </w:r>
      <w:r w:rsidR="00F63855">
        <w:t>ё</w:t>
      </w:r>
      <w:r>
        <w:t xml:space="preserve"> имущественное и семейное положение; </w:t>
      </w:r>
      <w:r w:rsidRPr="004F3FB2">
        <w:t xml:space="preserve">обстоятельство, смягчающее </w:t>
      </w:r>
      <w:r w:rsidRPr="004F3FB2">
        <w:t>административную от</w:t>
      </w:r>
      <w:r>
        <w:t xml:space="preserve">ветственность – признание вины и </w:t>
      </w:r>
      <w:r w:rsidR="00E54293">
        <w:t>раскаяние</w:t>
      </w:r>
      <w:r w:rsidR="00F63855">
        <w:t xml:space="preserve">. </w:t>
      </w:r>
      <w:r>
        <w:t>О</w:t>
      </w:r>
      <w:r w:rsidRPr="004F3FB2">
        <w:t>бстоятельств</w:t>
      </w:r>
      <w:r>
        <w:t>, отягчающих</w:t>
      </w:r>
      <w:r w:rsidRPr="004F3FB2">
        <w:t xml:space="preserve"> а</w:t>
      </w:r>
      <w:r>
        <w:t xml:space="preserve">дминистративную ответственность, судом не установлено.   </w:t>
      </w:r>
      <w:r w:rsidRPr="00BB32CA">
        <w:t xml:space="preserve">  </w:t>
      </w:r>
    </w:p>
    <w:p w:rsidR="009B7443" w:rsidP="009B7443">
      <w:pPr>
        <w:ind w:firstLine="540"/>
        <w:jc w:val="both"/>
      </w:pPr>
      <w:r>
        <w:t xml:space="preserve">  </w:t>
      </w:r>
      <w:r w:rsidR="00A77AF9">
        <w:t xml:space="preserve">   На основании вышеизложенного </w:t>
      </w:r>
      <w:r>
        <w:t xml:space="preserve">судья считает возможным назначить       </w:t>
      </w:r>
      <w:r w:rsidRPr="00C848F6">
        <w:t xml:space="preserve">административное наказание в пределах санкции, предусмотренной </w:t>
      </w:r>
      <w:r>
        <w:t xml:space="preserve">ч.1 </w:t>
      </w:r>
      <w:r w:rsidRPr="00C848F6">
        <w:t xml:space="preserve"> ст.2</w:t>
      </w:r>
      <w:r>
        <w:t>0.25</w:t>
      </w:r>
      <w:r w:rsidRPr="00C848F6">
        <w:t xml:space="preserve">  КоАП РФ, в виде </w:t>
      </w:r>
      <w:r w:rsidRPr="00C848F6" w:rsidR="00380D50">
        <w:t xml:space="preserve">административного </w:t>
      </w:r>
      <w:r w:rsidR="00380D50">
        <w:t xml:space="preserve"> </w:t>
      </w:r>
      <w:r w:rsidRPr="00BB32CA" w:rsidR="00380D50">
        <w:t xml:space="preserve">штрафа </w:t>
      </w:r>
      <w:r w:rsidR="00380D50">
        <w:t xml:space="preserve"> в двукратном размере суммы неуплаченного штрафа -  в  размере  </w:t>
      </w:r>
      <w:r w:rsidR="00E54293">
        <w:t>1</w:t>
      </w:r>
      <w:r w:rsidR="00380D50">
        <w:t>0</w:t>
      </w:r>
      <w:r w:rsidRPr="00BB32CA" w:rsidR="00380D50">
        <w:t>00руб</w:t>
      </w:r>
      <w:r w:rsidRPr="00BB32CA">
        <w:t>.</w:t>
      </w:r>
    </w:p>
    <w:p w:rsidR="009B7443" w:rsidRPr="00BB32CA" w:rsidP="009B7443">
      <w:pPr>
        <w:pStyle w:val="BodyText"/>
        <w:ind w:right="40"/>
        <w:contextualSpacing/>
        <w:jc w:val="both"/>
      </w:pPr>
      <w:r>
        <w:t xml:space="preserve">               </w:t>
      </w:r>
      <w:r w:rsidRPr="00BB32CA">
        <w:t xml:space="preserve"> Руко</w:t>
      </w:r>
      <w:r>
        <w:t>водствуясь ст.</w:t>
      </w:r>
      <w:r w:rsidRPr="00BB32CA">
        <w:t>ст.29.9, 29.10, 29.11 КоАП РФ,</w:t>
      </w:r>
      <w:r>
        <w:t xml:space="preserve"> мировой судья</w:t>
      </w:r>
    </w:p>
    <w:p w:rsidR="009B7443" w:rsidRPr="00BB32CA" w:rsidP="009B7443">
      <w:pPr>
        <w:ind w:right="-5" w:firstLine="540"/>
        <w:jc w:val="both"/>
      </w:pPr>
      <w:r w:rsidRPr="00BB32CA">
        <w:t xml:space="preserve"> </w:t>
      </w:r>
      <w:r>
        <w:t xml:space="preserve">                                                  </w:t>
      </w:r>
      <w:r w:rsidRPr="00BB32CA">
        <w:t>П</w:t>
      </w:r>
      <w:r w:rsidRPr="00BB32CA">
        <w:t xml:space="preserve"> О С Т А Н О В И Л :</w:t>
      </w:r>
    </w:p>
    <w:p w:rsidR="009B7443" w:rsidP="009B7443">
      <w:pPr>
        <w:ind w:firstLine="540"/>
        <w:jc w:val="both"/>
      </w:pPr>
      <w:r w:rsidRPr="00BB32CA">
        <w:t xml:space="preserve">  </w:t>
      </w:r>
      <w:r>
        <w:t xml:space="preserve">      </w:t>
      </w:r>
      <w:r w:rsidRPr="00BB32CA">
        <w:t xml:space="preserve">Признать </w:t>
      </w:r>
      <w:r w:rsidR="00E54293">
        <w:t>Борзенкову</w:t>
      </w:r>
      <w:r w:rsidR="00E54293">
        <w:t xml:space="preserve"> Светлану Георгиевну </w:t>
      </w:r>
      <w:r w:rsidRPr="00BB32CA">
        <w:t>виновн</w:t>
      </w:r>
      <w:r w:rsidR="00653169">
        <w:t>ой</w:t>
      </w:r>
      <w:r w:rsidRPr="00BB32CA">
        <w:t xml:space="preserve"> в совершении административного п</w:t>
      </w:r>
      <w:r>
        <w:t>равонарушения, предусмотренного</w:t>
      </w:r>
      <w:r w:rsidRPr="00BB32CA">
        <w:t xml:space="preserve"> </w:t>
      </w:r>
      <w:r>
        <w:t>ч.1 ст.</w:t>
      </w:r>
      <w:r w:rsidRPr="00BB32CA">
        <w:t>20.2</w:t>
      </w:r>
      <w:r>
        <w:t>5</w:t>
      </w:r>
      <w:r w:rsidRPr="00BB32CA">
        <w:t xml:space="preserve">  КоАП РФ</w:t>
      </w:r>
      <w:r>
        <w:t xml:space="preserve"> </w:t>
      </w:r>
      <w:r w:rsidRPr="00BB32CA">
        <w:t xml:space="preserve"> и </w:t>
      </w:r>
      <w:r w:rsidRPr="00BB32CA">
        <w:rPr>
          <w:vertAlign w:val="subscript"/>
        </w:rPr>
        <w:t xml:space="preserve"> </w:t>
      </w:r>
      <w:r w:rsidRPr="00BB32CA">
        <w:t>назначить е</w:t>
      </w:r>
      <w:r w:rsidR="00653169">
        <w:t>й</w:t>
      </w:r>
      <w:r w:rsidRPr="00BB32CA">
        <w:t xml:space="preserve"> административное наказание в виде </w:t>
      </w:r>
      <w:r w:rsidRPr="00C848F6" w:rsidR="0038584F">
        <w:t xml:space="preserve">административного </w:t>
      </w:r>
      <w:r w:rsidR="0038584F">
        <w:t xml:space="preserve"> </w:t>
      </w:r>
      <w:r w:rsidRPr="00BB32CA" w:rsidR="0038584F">
        <w:t xml:space="preserve">штрафа </w:t>
      </w:r>
      <w:r w:rsidR="0038584F">
        <w:t xml:space="preserve"> в двукратном размере суммы неуплаченного штрафа -  в  размере  </w:t>
      </w:r>
      <w:r w:rsidR="00E54293">
        <w:t>1</w:t>
      </w:r>
      <w:r w:rsidR="0038584F">
        <w:t>0</w:t>
      </w:r>
      <w:r w:rsidRPr="00BB32CA" w:rsidR="0038584F">
        <w:t>00</w:t>
      </w:r>
      <w:r w:rsidR="0038584F">
        <w:t xml:space="preserve"> (</w:t>
      </w:r>
      <w:r w:rsidR="00E54293">
        <w:t>одна</w:t>
      </w:r>
      <w:r w:rsidR="0038584F">
        <w:t xml:space="preserve"> тысяч</w:t>
      </w:r>
      <w:r w:rsidR="00E54293">
        <w:t>а</w:t>
      </w:r>
      <w:r w:rsidR="0038584F">
        <w:t>)</w:t>
      </w:r>
      <w:r w:rsidRPr="002F5F52" w:rsidR="002F5F52">
        <w:t xml:space="preserve"> </w:t>
      </w:r>
      <w:r w:rsidRPr="00BB32CA" w:rsidR="0038584F">
        <w:t>руб</w:t>
      </w:r>
      <w:r>
        <w:t xml:space="preserve">.  </w:t>
      </w:r>
    </w:p>
    <w:p w:rsidR="0038584F" w:rsidRPr="00BB32CA" w:rsidP="0038584F">
      <w:pPr>
        <w:pStyle w:val="BodyTextIndent2"/>
        <w:spacing w:line="240" w:lineRule="auto"/>
        <w:ind w:left="0" w:right="-6"/>
        <w:jc w:val="both"/>
        <w:rPr>
          <w:b/>
        </w:rPr>
      </w:pPr>
      <w:r>
        <w:t xml:space="preserve">       </w:t>
      </w:r>
      <w:r>
        <w:t xml:space="preserve">         </w:t>
      </w:r>
      <w:r w:rsidRPr="00BB32CA"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менее одной тысячи рублей, либо административный арест на срок до 15 суток</w:t>
      </w:r>
      <w:r w:rsidRPr="00BB32CA">
        <w:t xml:space="preserve">, либо обязательные работы на срок до пятидесяти часов. </w:t>
      </w:r>
      <w:r w:rsidRPr="00BB32CA">
        <w:rPr>
          <w:b/>
        </w:rPr>
        <w:t xml:space="preserve"> </w:t>
      </w:r>
    </w:p>
    <w:p w:rsidR="0038584F" w:rsidRPr="00BB32CA" w:rsidP="0038584F">
      <w:pPr>
        <w:pStyle w:val="BodyTextIndent2"/>
        <w:spacing w:line="240" w:lineRule="auto"/>
        <w:ind w:left="0" w:right="-6"/>
        <w:jc w:val="both"/>
      </w:pPr>
      <w:r w:rsidRPr="00BB32CA">
        <w:rPr>
          <w:b/>
        </w:rPr>
        <w:t xml:space="preserve">               </w:t>
      </w:r>
      <w:r w:rsidRPr="00BB32CA">
        <w:t>Реквизиты для оплаты штрафов</w:t>
      </w:r>
      <w:r>
        <w:t>:</w:t>
      </w:r>
      <w:r w:rsidRPr="00BB32CA">
        <w:t xml:space="preserve"> </w:t>
      </w:r>
      <w:r>
        <w:t xml:space="preserve">получатель ИНН 7702835613, КПП 910201001, УФК по Республике Крым (УФССП России по Республике Крым), КБК 32211617000016017140, ОКТМО 35703000, Банк получателя Отделение Республика Крым, </w:t>
      </w:r>
      <w:r w:rsidR="00E54293">
        <w:t>Б</w:t>
      </w:r>
      <w:r>
        <w:t xml:space="preserve">ИК 043510001, </w:t>
      </w:r>
      <w:r>
        <w:t>р</w:t>
      </w:r>
      <w:r>
        <w:t xml:space="preserve">\с 40101810335100010001, Назначение платежа: оплата долга по АД № </w:t>
      </w:r>
      <w:r w:rsidRPr="00290138" w:rsidR="00290138">
        <w:t>5</w:t>
      </w:r>
      <w:r w:rsidR="00290138">
        <w:t>8</w:t>
      </w:r>
      <w:r w:rsidRPr="00A40174" w:rsidR="00A40174">
        <w:t>0</w:t>
      </w:r>
      <w:r w:rsidR="00290138">
        <w:t>/19/</w:t>
      </w:r>
      <w:r w:rsidRPr="00290138" w:rsidR="00290138">
        <w:t>82006-</w:t>
      </w:r>
      <w:r w:rsidR="00290138">
        <w:t xml:space="preserve">АП </w:t>
      </w:r>
      <w:r>
        <w:t xml:space="preserve">от 13.08.2019 в отношении </w:t>
      </w:r>
      <w:r w:rsidR="00E54293">
        <w:t>Борзенковой</w:t>
      </w:r>
      <w:r w:rsidR="00E54293">
        <w:t xml:space="preserve"> С.Г.</w:t>
      </w:r>
      <w:r>
        <w:t>/// УИН</w:t>
      </w:r>
      <w:r w:rsidR="00E54293">
        <w:t>3228200619000058</w:t>
      </w:r>
      <w:r w:rsidRPr="00A40174" w:rsidR="00A40174">
        <w:t>0019</w:t>
      </w:r>
      <w:r>
        <w:t>;ИП01;3</w:t>
      </w:r>
      <w:r w:rsidR="00E54293">
        <w:t>614907947</w:t>
      </w:r>
      <w:r>
        <w:t>.</w:t>
      </w:r>
    </w:p>
    <w:p w:rsidR="0038584F" w:rsidRPr="00BB21A6" w:rsidP="0038584F">
      <w:pPr>
        <w:pStyle w:val="Heading3"/>
        <w:ind w:firstLine="540"/>
        <w:rPr>
          <w:b w:val="0"/>
        </w:rPr>
      </w:pPr>
      <w:r>
        <w:rPr>
          <w:b w:val="0"/>
        </w:rPr>
        <w:t xml:space="preserve">       </w:t>
      </w:r>
      <w:r w:rsidRPr="00BB32CA">
        <w:rPr>
          <w:b w:val="0"/>
        </w:rPr>
        <w:t xml:space="preserve"> Постановление может быть обжаловано в </w:t>
      </w:r>
      <w:r w:rsidRPr="00BB32CA">
        <w:rPr>
          <w:b w:val="0"/>
        </w:rPr>
        <w:t>Алуштинский</w:t>
      </w:r>
      <w:r w:rsidRPr="00BB32CA">
        <w:rPr>
          <w:b w:val="0"/>
        </w:rPr>
        <w:t xml:space="preserve"> городской суд через мирового судью </w:t>
      </w:r>
      <w:r>
        <w:rPr>
          <w:b w:val="0"/>
        </w:rPr>
        <w:t xml:space="preserve"> </w:t>
      </w:r>
      <w:r w:rsidRPr="00BB21A6">
        <w:rPr>
          <w:b w:val="0"/>
        </w:rPr>
        <w:t xml:space="preserve"> в течение 10 суток со дня </w:t>
      </w:r>
      <w:r>
        <w:rPr>
          <w:b w:val="0"/>
        </w:rPr>
        <w:t xml:space="preserve"> его </w:t>
      </w:r>
      <w:r w:rsidRPr="00BB21A6">
        <w:rPr>
          <w:b w:val="0"/>
        </w:rPr>
        <w:t>получения.</w:t>
      </w:r>
    </w:p>
    <w:p w:rsidR="0038584F" w:rsidRPr="00BB21A6" w:rsidP="0038584F">
      <w:r w:rsidRPr="00BB21A6">
        <w:t xml:space="preserve">                      </w:t>
      </w:r>
    </w:p>
    <w:p w:rsidR="0038584F" w:rsidRPr="00BB21A6" w:rsidP="0038584F">
      <w:r w:rsidRPr="00BB21A6">
        <w:t xml:space="preserve"> </w:t>
      </w:r>
      <w:r>
        <w:t xml:space="preserve">                  </w:t>
      </w:r>
      <w:r w:rsidRPr="00BB21A6">
        <w:t xml:space="preserve">   Мировой судья                                                     </w:t>
      </w:r>
      <w:r>
        <w:t>Гаврикова</w:t>
      </w:r>
      <w:r>
        <w:t xml:space="preserve"> Ж.И.</w:t>
      </w:r>
    </w:p>
    <w:p w:rsidR="009B7443" w:rsidRPr="00BB21A6" w:rsidP="0038584F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9B7443" w:rsidP="009B7443">
      <w:pPr>
        <w:pStyle w:val="Title"/>
        <w:ind w:right="-5" w:firstLine="540"/>
        <w:jc w:val="both"/>
        <w:rPr>
          <w:u w:val="single"/>
        </w:rPr>
      </w:pPr>
    </w:p>
    <w:p w:rsidR="009B7443" w:rsidP="009B7443">
      <w:pPr>
        <w:pStyle w:val="Title"/>
        <w:ind w:right="-5" w:firstLine="540"/>
        <w:jc w:val="both"/>
        <w:rPr>
          <w:u w:val="single"/>
        </w:rPr>
      </w:pPr>
    </w:p>
    <w:p w:rsidR="009B7443" w:rsidP="009B7443">
      <w:pPr>
        <w:pStyle w:val="Title"/>
        <w:ind w:right="-5" w:firstLine="540"/>
        <w:jc w:val="both"/>
        <w:rPr>
          <w:u w:val="single"/>
        </w:rPr>
      </w:pPr>
    </w:p>
    <w:p w:rsidR="009B7443" w:rsidP="009B7443">
      <w:pPr>
        <w:pStyle w:val="Title"/>
        <w:ind w:right="-5" w:firstLine="540"/>
        <w:jc w:val="both"/>
        <w:rPr>
          <w:u w:val="single"/>
        </w:rPr>
      </w:pPr>
    </w:p>
    <w:p w:rsidR="009B7443" w:rsidP="009B7443">
      <w:pPr>
        <w:pStyle w:val="Title"/>
        <w:ind w:right="-5" w:firstLine="540"/>
        <w:jc w:val="both"/>
        <w:rPr>
          <w:u w:val="single"/>
        </w:rPr>
      </w:pPr>
    </w:p>
    <w:p w:rsidR="009B7443" w:rsidP="009B7443">
      <w:pPr>
        <w:pStyle w:val="Title"/>
        <w:ind w:right="-5" w:firstLine="540"/>
        <w:jc w:val="both"/>
        <w:rPr>
          <w:u w:val="single"/>
        </w:rPr>
      </w:pPr>
    </w:p>
    <w:p w:rsidR="009B7443" w:rsidP="009B7443">
      <w:pPr>
        <w:pStyle w:val="Title"/>
        <w:ind w:right="-5" w:firstLine="540"/>
        <w:jc w:val="both"/>
        <w:rPr>
          <w:u w:val="single"/>
        </w:rPr>
      </w:pPr>
    </w:p>
    <w:p w:rsidR="009B7443" w:rsidP="009B7443">
      <w:pPr>
        <w:pStyle w:val="Title"/>
        <w:ind w:right="-5" w:firstLine="540"/>
        <w:jc w:val="both"/>
        <w:rPr>
          <w:u w:val="single"/>
        </w:rPr>
      </w:pPr>
    </w:p>
    <w:p w:rsidR="009B7443" w:rsidP="009B7443">
      <w:pPr>
        <w:pStyle w:val="Title"/>
        <w:ind w:right="-5" w:firstLine="540"/>
        <w:jc w:val="both"/>
        <w:rPr>
          <w:u w:val="single"/>
        </w:rPr>
      </w:pPr>
    </w:p>
    <w:p w:rsidR="004F638F" w:rsidP="004F638F">
      <w:pPr>
        <w:pStyle w:val="Title"/>
        <w:ind w:left="0" w:right="0" w:firstLine="0"/>
        <w:jc w:val="lef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AF9" w:rsidP="004F638F">
      <w:pPr>
        <w:pStyle w:val="Title"/>
        <w:ind w:left="0" w:right="0" w:firstLine="0"/>
        <w:jc w:val="lef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</w:t>
      </w:r>
    </w:p>
    <w:p w:rsidR="00A77AF9" w:rsidP="004F638F">
      <w:pPr>
        <w:pStyle w:val="Title"/>
        <w:ind w:left="0" w:right="0" w:firstLine="0"/>
        <w:jc w:val="left"/>
        <w:rPr>
          <w:bCs/>
          <w:sz w:val="20"/>
        </w:rPr>
      </w:pPr>
    </w:p>
    <w:p w:rsidR="00A77AF9" w:rsidP="004F638F">
      <w:pPr>
        <w:pStyle w:val="Title"/>
        <w:ind w:left="0" w:right="0" w:firstLine="0"/>
        <w:jc w:val="left"/>
        <w:rPr>
          <w:bCs/>
          <w:sz w:val="20"/>
        </w:rPr>
      </w:pPr>
    </w:p>
    <w:p w:rsidR="00A77AF9" w:rsidP="004F638F">
      <w:pPr>
        <w:pStyle w:val="Title"/>
        <w:ind w:left="0" w:right="0" w:firstLine="0"/>
        <w:jc w:val="left"/>
        <w:rPr>
          <w:bCs/>
          <w:sz w:val="20"/>
        </w:rPr>
      </w:pPr>
    </w:p>
    <w:p w:rsidR="00A77AF9" w:rsidP="004F638F">
      <w:pPr>
        <w:pStyle w:val="Title"/>
        <w:ind w:left="0" w:right="0" w:firstLine="0"/>
        <w:jc w:val="left"/>
        <w:rPr>
          <w:bCs/>
          <w:sz w:val="20"/>
        </w:rPr>
      </w:pPr>
    </w:p>
    <w:p w:rsidR="00A77AF9" w:rsidP="004F638F">
      <w:pPr>
        <w:pStyle w:val="Title"/>
        <w:ind w:left="0" w:right="0" w:firstLine="0"/>
        <w:jc w:val="left"/>
        <w:rPr>
          <w:bCs/>
          <w:sz w:val="20"/>
        </w:rPr>
      </w:pPr>
    </w:p>
    <w:p w:rsidR="00A77AF9" w:rsidP="004F638F">
      <w:pPr>
        <w:pStyle w:val="Title"/>
        <w:ind w:left="0" w:right="0" w:firstLine="0"/>
        <w:jc w:val="left"/>
        <w:rPr>
          <w:bCs/>
          <w:sz w:val="20"/>
        </w:rPr>
      </w:pPr>
    </w:p>
    <w:p w:rsidR="00A77AF9" w:rsidP="004F638F">
      <w:pPr>
        <w:pStyle w:val="Title"/>
        <w:ind w:left="0" w:right="0" w:firstLine="0"/>
        <w:jc w:val="left"/>
        <w:rPr>
          <w:bCs/>
          <w:sz w:val="20"/>
        </w:rPr>
      </w:pPr>
    </w:p>
    <w:sectPr w:rsidSect="00577ABB">
      <w:footerReference w:type="even" r:id="rId5"/>
      <w:footerReference w:type="default" r:id="rId6"/>
      <w:pgSz w:w="11906" w:h="16838" w:code="9"/>
      <w:pgMar w:top="567" w:right="567" w:bottom="56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B8E" w:rsidP="00CF2C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7A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53B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40764799"/>
      <w:docPartObj>
        <w:docPartGallery w:val="Page Numbers (Bottom of Page)"/>
        <w:docPartUnique/>
      </w:docPartObj>
    </w:sdtPr>
    <w:sdtContent>
      <w:p w:rsidR="003F2646">
        <w:pPr>
          <w:pStyle w:val="Footer"/>
          <w:jc w:val="right"/>
        </w:pPr>
        <w:r>
          <w:fldChar w:fldCharType="begin"/>
        </w:r>
        <w:r w:rsidR="00577ABB">
          <w:instrText>PAGE   \* MERGEFORMAT</w:instrText>
        </w:r>
        <w:r>
          <w:fldChar w:fldCharType="separate"/>
        </w:r>
        <w:r w:rsidR="00A40174">
          <w:rPr>
            <w:noProof/>
          </w:rPr>
          <w:t>2</w:t>
        </w:r>
        <w:r>
          <w:fldChar w:fldCharType="end"/>
        </w:r>
      </w:p>
    </w:sdtContent>
  </w:sdt>
  <w:p w:rsidR="003F26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9D"/>
    <w:rsid w:val="00014539"/>
    <w:rsid w:val="00051ACA"/>
    <w:rsid w:val="0008048E"/>
    <w:rsid w:val="000B0C80"/>
    <w:rsid w:val="000B6388"/>
    <w:rsid w:val="00111338"/>
    <w:rsid w:val="00117EA3"/>
    <w:rsid w:val="001501F4"/>
    <w:rsid w:val="00197449"/>
    <w:rsid w:val="001A7C6E"/>
    <w:rsid w:val="001E49D9"/>
    <w:rsid w:val="00203C81"/>
    <w:rsid w:val="00212604"/>
    <w:rsid w:val="00215591"/>
    <w:rsid w:val="00257A4C"/>
    <w:rsid w:val="00281E64"/>
    <w:rsid w:val="00290138"/>
    <w:rsid w:val="00294025"/>
    <w:rsid w:val="002949EA"/>
    <w:rsid w:val="002B5E92"/>
    <w:rsid w:val="002C470D"/>
    <w:rsid w:val="002F5F52"/>
    <w:rsid w:val="00332413"/>
    <w:rsid w:val="00333601"/>
    <w:rsid w:val="00356385"/>
    <w:rsid w:val="00380D50"/>
    <w:rsid w:val="00383412"/>
    <w:rsid w:val="0038584F"/>
    <w:rsid w:val="003C0B51"/>
    <w:rsid w:val="003F20B7"/>
    <w:rsid w:val="003F2646"/>
    <w:rsid w:val="00496E94"/>
    <w:rsid w:val="004A6FD9"/>
    <w:rsid w:val="004A7630"/>
    <w:rsid w:val="004C79B6"/>
    <w:rsid w:val="004F3FB2"/>
    <w:rsid w:val="004F638F"/>
    <w:rsid w:val="004F6D36"/>
    <w:rsid w:val="005217BB"/>
    <w:rsid w:val="00536280"/>
    <w:rsid w:val="00577ABB"/>
    <w:rsid w:val="00585FBB"/>
    <w:rsid w:val="00596665"/>
    <w:rsid w:val="005B3151"/>
    <w:rsid w:val="005C71B5"/>
    <w:rsid w:val="005F1DB4"/>
    <w:rsid w:val="005F6A5C"/>
    <w:rsid w:val="00606146"/>
    <w:rsid w:val="006320DE"/>
    <w:rsid w:val="00643527"/>
    <w:rsid w:val="00653169"/>
    <w:rsid w:val="00653B8E"/>
    <w:rsid w:val="006A477E"/>
    <w:rsid w:val="006A7061"/>
    <w:rsid w:val="006B2B4A"/>
    <w:rsid w:val="00744A95"/>
    <w:rsid w:val="007757FB"/>
    <w:rsid w:val="00794503"/>
    <w:rsid w:val="007A5DEF"/>
    <w:rsid w:val="007B6A9F"/>
    <w:rsid w:val="008818EA"/>
    <w:rsid w:val="008970E1"/>
    <w:rsid w:val="008C6CD7"/>
    <w:rsid w:val="008C7957"/>
    <w:rsid w:val="008D1FED"/>
    <w:rsid w:val="008D21D5"/>
    <w:rsid w:val="008E57DF"/>
    <w:rsid w:val="00916535"/>
    <w:rsid w:val="00925DBC"/>
    <w:rsid w:val="009406B9"/>
    <w:rsid w:val="00941AAA"/>
    <w:rsid w:val="00963C53"/>
    <w:rsid w:val="009717B5"/>
    <w:rsid w:val="0099064F"/>
    <w:rsid w:val="00994D2F"/>
    <w:rsid w:val="009B01C9"/>
    <w:rsid w:val="009B7443"/>
    <w:rsid w:val="009C70D4"/>
    <w:rsid w:val="00A23BB0"/>
    <w:rsid w:val="00A40174"/>
    <w:rsid w:val="00A75671"/>
    <w:rsid w:val="00A77AF9"/>
    <w:rsid w:val="00A85141"/>
    <w:rsid w:val="00AB5BA8"/>
    <w:rsid w:val="00AC06B0"/>
    <w:rsid w:val="00AD4B54"/>
    <w:rsid w:val="00B05A44"/>
    <w:rsid w:val="00B26B1B"/>
    <w:rsid w:val="00B40028"/>
    <w:rsid w:val="00B41139"/>
    <w:rsid w:val="00B72F83"/>
    <w:rsid w:val="00BB00ED"/>
    <w:rsid w:val="00BB21A6"/>
    <w:rsid w:val="00BB3211"/>
    <w:rsid w:val="00BB32CA"/>
    <w:rsid w:val="00C0577E"/>
    <w:rsid w:val="00C32666"/>
    <w:rsid w:val="00C46AE6"/>
    <w:rsid w:val="00C848F6"/>
    <w:rsid w:val="00C87B18"/>
    <w:rsid w:val="00CF2CC3"/>
    <w:rsid w:val="00D00BB9"/>
    <w:rsid w:val="00D410F7"/>
    <w:rsid w:val="00D849B0"/>
    <w:rsid w:val="00D940E3"/>
    <w:rsid w:val="00D9423C"/>
    <w:rsid w:val="00DA0436"/>
    <w:rsid w:val="00DA51BF"/>
    <w:rsid w:val="00DE099D"/>
    <w:rsid w:val="00DF125B"/>
    <w:rsid w:val="00DF6ACC"/>
    <w:rsid w:val="00E023CF"/>
    <w:rsid w:val="00E2796D"/>
    <w:rsid w:val="00E35CB3"/>
    <w:rsid w:val="00E50E27"/>
    <w:rsid w:val="00E54293"/>
    <w:rsid w:val="00EC15E5"/>
    <w:rsid w:val="00EE7AC2"/>
    <w:rsid w:val="00F1121C"/>
    <w:rsid w:val="00F41E52"/>
    <w:rsid w:val="00F63855"/>
    <w:rsid w:val="00F734F5"/>
    <w:rsid w:val="00F83A47"/>
    <w:rsid w:val="00FC62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C87B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qFormat/>
    <w:rsid w:val="006A7061"/>
    <w:pPr>
      <w:keepNext/>
      <w:tabs>
        <w:tab w:val="left" w:pos="6108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E099D"/>
    <w:pPr>
      <w:ind w:left="-567" w:right="-766" w:firstLine="567"/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DE09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DE099D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DE09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DE099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09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E099D"/>
  </w:style>
  <w:style w:type="paragraph" w:styleId="BodyTextIndent">
    <w:name w:val="Body Text Indent"/>
    <w:basedOn w:val="Normal"/>
    <w:link w:val="a1"/>
    <w:uiPriority w:val="99"/>
    <w:rsid w:val="00DE099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E0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77AB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7ABB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C32666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C32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C32666"/>
  </w:style>
  <w:style w:type="character" w:customStyle="1" w:styleId="3">
    <w:name w:val="Заголовок 3 Знак"/>
    <w:basedOn w:val="DefaultParagraphFont"/>
    <w:link w:val="Heading3"/>
    <w:rsid w:val="006A70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A70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6A7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5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DefaultParagraphFont"/>
    <w:link w:val="1"/>
    <w:rsid w:val="00744A95"/>
    <w:rPr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744A9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DefaultParagraphFont"/>
    <w:link w:val="Heading1"/>
    <w:uiPriority w:val="9"/>
    <w:rsid w:val="00C87B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1E60-5708-48DC-84EF-FA282B1C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