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5-23-509/2024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по адресу: адрес, водительское удостоверение 9903№525288 от дата,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№18810582240703171298 от дата  фио,  был привлечен к административной ответственности по ч.3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В.С. в судебном заседании участия не принимал, о дате, времени и месте рассмотрения протокола в отношении него был извещен под расписку.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8201 №244103 от дата,  заверенной копией постановления №18810582240703171298 от дата  , которым  фио,  был привлечен к административной ответственности по ч.3 статьи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0410760300235005092420111.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