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 xml:space="preserve">                                  Дело № 5-23-510/2020 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адрес </w:t>
      </w:r>
      <w:r>
        <w:t>фио</w:t>
      </w:r>
      <w:r>
        <w:t xml:space="preserve">, рассмотрев материал в отношении директора наименование организации </w:t>
      </w:r>
      <w:r>
        <w:t>фи</w:t>
      </w:r>
      <w:r>
        <w:t>о</w:t>
      </w:r>
      <w:r>
        <w:t xml:space="preserve">, паспортные данные, </w:t>
      </w:r>
      <w:r>
        <w:t xml:space="preserve">адрес, паспортные данные телефон,  </w:t>
      </w:r>
    </w:p>
    <w:p w:rsidR="00A77B3E">
      <w:r>
        <w:t>о совершении административного правонарушения, предусмотренного ст. 15.33.2 КоАП РФ,</w:t>
      </w:r>
    </w:p>
    <w:p w:rsidR="00A77B3E">
      <w:r>
        <w:t>установил:</w:t>
      </w:r>
    </w:p>
    <w:p w:rsidR="00A77B3E"/>
    <w:p w:rsidR="00A77B3E">
      <w:r>
        <w:t xml:space="preserve">дата директор наименование организации </w:t>
      </w:r>
      <w:r>
        <w:t>фио</w:t>
      </w:r>
      <w:r>
        <w:t xml:space="preserve"> по адресу: адрес,  не представила в уст</w:t>
      </w:r>
      <w:r>
        <w:t xml:space="preserve">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</w:t>
      </w:r>
      <w:r>
        <w:t xml:space="preserve">необходимых для ведения индивидуального (персонифицированного) учета в системе обязательного пенсионного страхования за дата. </w:t>
      </w:r>
    </w:p>
    <w:p w:rsidR="00A77B3E">
      <w:r>
        <w:t xml:space="preserve"> </w:t>
      </w:r>
      <w:r>
        <w:t>фио</w:t>
      </w:r>
      <w:r>
        <w:t xml:space="preserve"> в судебном заседании не присутствовала. О дне и месте судебного заседания извещена надлежащим образом. В соответствии с ч. 2</w:t>
      </w:r>
      <w:r>
        <w:t xml:space="preserve">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</w:t>
      </w:r>
      <w:r>
        <w:t xml:space="preserve">. 25.1 КоАП РФ, мировой судья считает возможным рассмотреть дело в отсутствие </w:t>
      </w:r>
      <w:r>
        <w:t>фио</w:t>
      </w:r>
    </w:p>
    <w:p w:rsidR="00A77B3E">
      <w:r>
        <w:t xml:space="preserve"> 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 Срок предоставления сведений по форме СЗВ-М тип «Исходная» за дата не п</w:t>
      </w:r>
      <w:r>
        <w:t>озднее дата. Страхователем сведения по форме СЗВ-М тип «Исходная» за дата были предоставлены дата.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</w:t>
      </w:r>
      <w:r>
        <w:t>ических лиц, сведениями о застрахованных лицах, другими документами, не доверять которым у суда оснований не имеется.</w:t>
      </w:r>
    </w:p>
    <w:p w:rsidR="00A77B3E">
      <w:r>
        <w:t>Протокол об административном правонарушении составлен в соответствии с требованиями КоАП РФ полномочным лицом; права должностного лица соб</w:t>
      </w:r>
      <w:r>
        <w:t xml:space="preserve">людены.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наложе</w:t>
      </w:r>
      <w:r>
        <w:t>ния административного штрафа на должностных лиц в размере от трехсот до сумма прописью.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правонарушителя, отсутствие обстоятельств, смягчающих либо отягчающих</w:t>
      </w:r>
      <w:r>
        <w:t xml:space="preserve">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лицу административное наказание в виде  административного штрафа в размере сумма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/>
    <w:p w:rsidR="00A77B3E">
      <w:r>
        <w:t xml:space="preserve">Директора наименование организации, </w:t>
      </w:r>
      <w:r>
        <w:t>фио</w:t>
      </w:r>
      <w:r>
        <w:t>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>Реквизиты для оплаты штрафа: Получатель: УФК</w:t>
      </w:r>
      <w:r>
        <w:t xml:space="preserve"> по адрес (Отделение Пенсионного фонда Российской Федерации по адрес) Счет : 40101810335100010001, ИНН телефон, КПП телефон, Банк получателя: Отделение адрес, БИК телефон, ОКТМО телефон, Назначение платежа- КБК 39211601151019000140, административный штраф.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</w:t>
      </w:r>
      <w:r>
        <w:t xml:space="preserve">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</w:t>
      </w:r>
      <w:r>
        <w:t xml:space="preserve">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</w:t>
      </w:r>
      <w:r>
        <w:t xml:space="preserve">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15"/>
    <w:rsid w:val="00A77B3E"/>
    <w:rsid w:val="00D870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