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5-23-512/2018</w:t>
      </w:r>
    </w:p>
    <w:p w:rsidR="00A77B3E"/>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 xml:space="preserve">И.адрес судьи судебного участка №23 Алуштинского судебного района (городской адрес) адрес - 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президента Местной наименование организации фио, паспортные данные гражданки РФ, зарегистрированной и проживающей по адресу: адрес; инвалида 1 группы; ранее не привлекавшийся к административной ответственности,</w:t>
      </w:r>
    </w:p>
    <w:p w:rsidR="00A77B3E">
      <w:r>
        <w:t>У С Т А Н О В И Л:</w:t>
      </w:r>
    </w:p>
    <w:p w:rsidR="00A77B3E">
      <w:r>
        <w:t xml:space="preserve">     Согласно  протоколу об административном правонарушении фио, являясь президентом  Местной наименование организации, в нарушение  пп.5 п.1 ст.23 НК РФ, не исполнила обязанность по своевременному представлению в установленный законодательством о налогах и сборах срок -  не позднее дата –годовую бухгалтерскую (финансовую) отчетность; фактически представив эту отчетность за дата –дата, с нарушением установленного законом срока. Тем самым, фио совершила административное правонарушение, предусмотренное ч. 1 ст.15.6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которую согласно почтового уведомления фио получила дата.</w:t>
      </w:r>
    </w:p>
    <w:p w:rsidR="00A77B3E">
      <w:r>
        <w:t xml:space="preserve">     фио представила в адрес суда возражения, в которых  указала, что  является инвалидом 1 группы  с ограниченными  физическими возможностями, передвигается на  техническом средстве передвижения (инвалидной коляске).  Просила учесть, что у нее  не было  умысла на  совершение правонарушения; отчетность в налоговый орган  всегда по возможности сдавалась своевременно.  Факт  сдачи  некоторых отчетностей за дата с нарушением  установленного  законом срока был связан с тем, что многие здания и организации не оборудованы специальными пандусами и не приспособлены для доступа  в них  людей с ограниченными возможностями. Кроме того передвижение инвалида-колясочника во многом  зависит от погодных условий, неисправностей   инвалидных колясок. По указанным причинам  отчет за дата был сдан в налоговый орган  с небольшим опозданием. В связи с изложенным просит  прекратить производство по делу.</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пп.5 п.1 ст. 23 НК РФ налогоплательщики обязаны представлять в налоговый орган по месту нахождения организации в соответствии с требованиями Федерального Закона 402-ФЗ от дата «О бухгалтерском учете» годовую бухгалтерскую (финансовую) отчетность не позднее трех месяцев после окончания отчетного года.</w:t>
      </w:r>
    </w:p>
    <w:p w:rsidR="00A77B3E">
      <w:r>
        <w:t xml:space="preserve">        Следовательно, срок предоставления  годовой бухгалтерской (финансовой) отчетности за дата – дата.  Фактически  эта отчетность была  представлена в налоговый орган дата - с нарушением  установленного законом срока.</w:t>
      </w:r>
    </w:p>
    <w:p w:rsidR="00A77B3E">
      <w:r>
        <w:t xml:space="preserve">                В данном случае факт совершения президентом Местной наименование организации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5217 от дата, составленным  государственным налоговым инспектором Отдела камеральных проверок №2  Межрайонной  ИФНС №8 по адрес;извещением о составлении протокола от дата в отношении фио; сведениями о предоставлении упрощенной бухгалтерской отчетности из базы фио, из которых следует, что годовая бухгалтерская отчетностьза дата представлена в налоговый орган дата; актом №4889 от дата об обнаружении фактов, свидетельствующих о предусмотренных Налоговым кодексом РФ налоговых правонарушениях; сведениями о физических лицах, имеющих право без доверенности действовать от имени юридического лица; выпиской из  ЕГРЮЛ в отношении Местной наименование организации, другими имеющимися в деле документами.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ч. 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В данном случае суд учел приведенные выше обстоятельства совершения  административного правонарушения; отсутствие неблагоприятных последствий и   существенной угрозы охраняемым общественным отношениям, являющимся объектом правонарушения;  неумышленную форму вины  нарушителя; тот факт, что ранее  фио не совершала аналогичных правонарушений. Суд учел характер совершенного административного правонарушения, личность  виновного, ее имущественное и семейное положение. </w:t>
      </w:r>
    </w:p>
    <w:p w:rsidR="00A77B3E">
      <w:r>
        <w:t xml:space="preserve">                В качестве обстоятельств, смягчающих административную ответственность, судья учла, что  фио является  инвалидом 1 группы с ограниченными  физическими возможностями, передвигается на  техническом средстве передвижения (инвалидной коляске). Обстоятельств, отягчающих административную ответственность, судом не установлено.  </w:t>
      </w:r>
    </w:p>
    <w:p w:rsidR="00A77B3E">
      <w:r>
        <w:t xml:space="preserve">                 Кроме того мировой судья принял во внимание, что здание, в котором располагается  ТОРМ (адрес) Межрайонной ИФНС России №8  по адрес,  не оборудовано  специальными  приспособлениями   для инвалидов, в связи с чем  обслуживание  единственного инвалида-колясочника осуществляется  в дистанционном режиме с выходом инспекторов  во двор Инспекции и оказанием  ему необходимой помощи.</w:t>
      </w:r>
    </w:p>
    <w:p w:rsidR="00A77B3E">
      <w:r>
        <w:t xml:space="preserve">                  На основании вышеизложенного мировой судья  считает возможным в данном конкретном случае признать  допущенное   фио правонарушение  малозначительным, что в силу ст.2.9 КоАП РФ влечет освобождение  лица от административной ответственности.</w:t>
      </w:r>
    </w:p>
    <w:p w:rsidR="00A77B3E">
      <w:r>
        <w:t xml:space="preserve">    При этом мировой судья считает необходимым объявить фио  устное замечание о недопущении впредь подобных нарушений.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Руководствуясь ст.ст. 2.9, 29.9-29-11, 30.1-30.3  КоАП РФ, мировой судья</w:t>
      </w:r>
    </w:p>
    <w:p w:rsidR="00A77B3E">
      <w:r>
        <w:t xml:space="preserve">                                                              П О С Т А Н О В И Л:</w:t>
      </w:r>
    </w:p>
    <w:p w:rsidR="00A77B3E">
      <w:r>
        <w:t xml:space="preserve">                   Президента Местной наименование организации фио освободить от административной ответственности по  ч.1 ст.15.6  КоАП РФ  на основании ст. 2.9 КоАП РФ.</w:t>
      </w:r>
    </w:p>
    <w:p w:rsidR="00A77B3E">
      <w:r>
        <w:t xml:space="preserve">     Объявить    фио   устное замечание.  </w:t>
      </w:r>
    </w:p>
    <w:p w:rsidR="00A77B3E">
      <w:r>
        <w:t xml:space="preserve">      Производство по делу об административном правонарушении, предусмотренном  ч.1  ст.15.6  КоАП РФ, в отношении президента Местной наименование организации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23 Алуштинского судебного района (г.адрес) в течение   в течение 10-ти суток со дня вручения или получения копии постановления.</w:t>
      </w:r>
    </w:p>
    <w:p w:rsidR="00A77B3E">
      <w:r>
        <w:t xml:space="preserve">  </w:t>
      </w:r>
    </w:p>
    <w:p w:rsidR="00A77B3E">
      <w:r>
        <w:t xml:space="preserve">                   Мировой судья</w:t>
        <w:tab/>
        <w:tab/>
        <w:tab/>
        <w:t xml:space="preserve">                          фио</w:t>
      </w:r>
    </w:p>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