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5-23-512/2024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  Мировой судья судебного участка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фио, личность установлена по паспорту гражданина Российской Федерации;</w:t>
      </w:r>
    </w:p>
    <w:p w:rsidR="00A77B3E">
      <w:r>
        <w:t xml:space="preserve">рассмотрев материалы дела об административном правонарушении, в отношении фио фио, паспортные данные, гражданина Российской Федерации, паспортные данные; фактически проживающего по адресу: адрес,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Е523ХМ82, при наличии признаков опьянения (запах алкоголя из полости рта),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фио в ходе судебного заседания вину в совершении административного правонарушения признал в полном объеме, обстоятельства, изложенные в протоколе об административном правонарушении не оспаривал.</w:t>
      </w:r>
    </w:p>
    <w:p w:rsidR="00A77B3E">
      <w:r>
        <w:t xml:space="preserve">Исследовав материалы дела, заслушав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82АП№344051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без пояснений и замечаний;</w:t>
      </w:r>
    </w:p>
    <w:p w:rsidR="00A77B3E">
      <w:r>
        <w:t xml:space="preserve"> </w:t>
        <w:tab/>
        <w:t xml:space="preserve">- протоколом 82ОТ№062993 от дата об отстранении от управления транспортным средством, из которого следует, что  водитель фиобыл отстранен от управления транспортным средством марки марка автомобиля государственный регистрационный знак Е523ХМ82,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82МО№017663 от дата о направлении на медицинское освидетельствование на состояние опьянения, при наличии на то законных оснований: признаков опьянения –  запах алкоголя из полости рта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УИН:18810491241500003921.</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