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r>
        <w:t xml:space="preserve">                          </w:t>
      </w:r>
    </w:p>
    <w:p w:rsidR="00A77B3E">
      <w:r>
        <w:t xml:space="preserve">П О С Т А Н О В Л Е Н И Е </w:t>
      </w:r>
    </w:p>
    <w:p w:rsidR="00A77B3E">
      <w:r>
        <w:t>по делу об административном правонарушении</w:t>
      </w:r>
    </w:p>
    <w:p w:rsidR="00A77B3E"/>
    <w:p w:rsidR="00A77B3E">
      <w:r>
        <w:t>дата                                                                                                    Дело № 5-23-514/2022</w:t>
      </w:r>
    </w:p>
    <w:p w:rsidR="00A77B3E"/>
    <w:p w:rsidR="00A77B3E">
      <w:r>
        <w:t>Мировой судья судебного участка № 23 Алуштинского судебного района (г.адрес) адрес фио,</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(адрес, ИНН 9101004086/КПП 910101001) фио, паспортные данные гражданина РФ, паспортные данные, ранее не привлекавшегося к административной ответственности,</w:t>
      </w:r>
    </w:p>
    <w:p w:rsidR="00A77B3E"/>
    <w:p w:rsidR="00A77B3E">
      <w:r>
        <w:t>У С Т А Н О В И Л:</w:t>
      </w:r>
    </w:p>
    <w:p w:rsidR="00A77B3E">
      <w:r>
        <w:t>фио, являясь директором наименование организации, расположенного по адресу: адрес, в нарушение п.1 ст.346.23 НК РФ, не представил своевременно в налоговый орган налоговую декларацию по налогу, уплачиваемому в связи с применением упрощенной системы налогообложения (УСН) за дата, не позднее дата. Фактически налоговая декларация по УСН за дата предоставлена в налоговый орган дата – с нарушением установленного законом срока. Тем самым, совершил административное правонарушение, предусмотренное ст.15.5 КоАП РФ.</w:t>
      </w:r>
    </w:p>
    <w:p w:rsidR="00A77B3E">
      <w:r>
        <w:t xml:space="preserve">фио в судебное заседание не явился. Направил в суд заявление о рассмотрении дела об административном правонарушении в его отсутствие, указав, что с правонарушением согласен. </w:t>
      </w:r>
    </w:p>
    <w:p w:rsidR="00A77B3E">
      <w:r>
        <w:t>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п.1 ст. 346.23 НК РФ налогоплательщики, зарегистрированные в установленном порядке и осуществляющие деятельность как юридическое лицо, обязаны по итогам налогового периода предоставить в налоговый орган по месту нахождения организации налоговые декларации в сроки, установленные п.п.1 п. 1 ст. 346.23 НК РФ, не позднее дата года, за истекшим налоговым периодом. </w:t>
      </w:r>
    </w:p>
    <w:p w:rsidR="00A77B3E">
      <w:r>
        <w:t>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A77B3E">
      <w:r>
        <w:t xml:space="preserve">   В  данном случае срок предоставления налогоплательщиком налоговой декларации по УСН за дата – не позднее  дата.</w:t>
      </w:r>
    </w:p>
    <w:p w:rsidR="00A77B3E">
      <w:r>
        <w:t xml:space="preserve">   Фактически налоговая декларация по УСН дата представлена в налоговый орган дата.</w:t>
      </w:r>
    </w:p>
    <w:p w:rsidR="00A77B3E">
      <w:r>
        <w:t xml:space="preserve">   Факт совершения должностным лицом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91032219500017800002 от дата; уведомлением о составлении протокола от дата; актом налоговой проверки № 1804 от дата; декларацией по УСН за дата из базы фио 3 ПРОМ», из которой следует, что декларация поступила в налоговый орган дата; сведениями о физических лицах, имеющих право без доверенности действовать от имени юридического лица;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отсутствие обстоятельств, смягчающих либо отягчающих административную ответственность.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П О С Т А Н О В И Л :</w:t>
      </w:r>
    </w:p>
    <w:p w:rsidR="00A77B3E">
      <w:r>
        <w:t xml:space="preserve">                </w:t>
      </w:r>
    </w:p>
    <w:p w:rsidR="00A77B3E">
      <w:r>
        <w:t xml:space="preserve">   Признать директора наименование организации (адрес, ИНН 9101004086/КПП 910101001)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