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5-23-517/2021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зарегистрированного по адресу: адрес, проживающий по адресу: адрес, официал</w:t>
      </w:r>
      <w:r>
        <w:t>ьно не трудоустроен, о совершении административного правонарушения, предусмотренного ст. 7.27 ч.1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в время, </w:t>
      </w:r>
      <w:r>
        <w:t>фио</w:t>
      </w:r>
      <w:r>
        <w:t xml:space="preserve"> по адресу: адрес, из магазина «ПУД» совершил мелкое хищение чужого имущества, стоимостью сумма, путем кражи при отсутс</w:t>
      </w:r>
      <w:r>
        <w:t>твии признаков преступления.</w:t>
      </w:r>
    </w:p>
    <w:p w:rsidR="00A77B3E">
      <w:r>
        <w:t>фио</w:t>
      </w:r>
      <w:r>
        <w:t xml:space="preserve"> в судебном заседании вину признал, утверждал, что готов возместить причиненный имущественный вред, просил не применять к нему административное наказание в виде административного ареста.  </w:t>
      </w:r>
    </w:p>
    <w:p w:rsidR="00A77B3E">
      <w:r>
        <w:t>Мировой судья, исследовав материалы</w:t>
      </w:r>
      <w:r>
        <w:t xml:space="preserve">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</w:t>
      </w:r>
      <w:r>
        <w:t>фи</w:t>
      </w:r>
      <w:r>
        <w:t>о</w:t>
      </w:r>
      <w:r>
        <w:t xml:space="preserve">, </w:t>
      </w:r>
      <w:r>
        <w:t>фио</w:t>
      </w:r>
      <w:r>
        <w:t>, справкой о стоимости похищенного, другими документами, не доверять которым у суда оснований не имеется.</w:t>
      </w:r>
    </w:p>
    <w:p w:rsidR="00A77B3E">
      <w:r>
        <w:t xml:space="preserve">Судом установлено, что </w:t>
      </w:r>
      <w:r>
        <w:t>фио</w:t>
      </w:r>
      <w:r>
        <w:t xml:space="preserve">, дата находясь по адресу: адрес, в магазине «ПУД» совершил кражу вина «Старый адрес, </w:t>
      </w:r>
      <w:r>
        <w:t>Бастардо</w:t>
      </w:r>
      <w:r>
        <w:t>» объемом 0,75 л. В коли</w:t>
      </w:r>
      <w:r>
        <w:t>честве 2- штук, стоимостью сумма каждая, а также кофе «</w:t>
      </w:r>
      <w:r>
        <w:t>Жардин</w:t>
      </w:r>
      <w:r>
        <w:t xml:space="preserve"> </w:t>
      </w:r>
      <w:r>
        <w:t>Голд</w:t>
      </w:r>
      <w:r>
        <w:t xml:space="preserve">» 1 пачка, стоимостью 187,83, а всего на сумма. Таким образом, </w:t>
      </w:r>
      <w:r>
        <w:t>фио</w:t>
      </w:r>
      <w:r>
        <w:t xml:space="preserve"> совершил правонарушение ответственность за которое предусмотрена ст.7.27 ч.1 КоАП РФ.</w:t>
      </w:r>
    </w:p>
    <w:p w:rsidR="00A77B3E">
      <w:r>
        <w:t>Частью первой статьи 7.27 КоАП РФ уст</w:t>
      </w:r>
      <w:r>
        <w:t>ановлено, что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</w:t>
      </w:r>
      <w:r>
        <w:t>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</w:t>
      </w:r>
      <w:r>
        <w:t xml:space="preserve"> частями второй, третьей и четвертой статьи 159.6 и частями второй и третьей статьи 160 Уголовного кодекса Российской Федерации, за </w:t>
      </w:r>
      <w:r>
        <w:t>исключением случаев, предусмотренных статьей 14.15.3 настоящего Кодекса, влечет наложение административного штрафа в размере</w:t>
      </w:r>
      <w:r>
        <w:t xml:space="preserve">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назначении наказания суд принимает во внимание характер совершенного п</w:t>
      </w:r>
      <w:r>
        <w:t>равонарушения и личность правонарушителя.</w:t>
      </w:r>
    </w:p>
    <w:p w:rsidR="00A77B3E">
      <w:r>
        <w:t xml:space="preserve">Обстоятельством, смягчающим  административную ответственность, является признание вины. </w:t>
      </w:r>
    </w:p>
    <w:p w:rsidR="00A77B3E">
      <w:r>
        <w:t>Руководствуясь ст. 7.27 ч.1 КоАП РФ</w:t>
      </w:r>
    </w:p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признать виновным в совершении административного пра</w:t>
      </w:r>
      <w:r>
        <w:t>вонарушения, предусмотренного ст. 7.27 ч.1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- Получатель: УФК по адрес (Министерство юстиции адрес); - Наименование банка: Отделение адрес Банка России//УФК по адр</w:t>
      </w:r>
      <w:r>
        <w:t xml:space="preserve">ес; </w:t>
      </w:r>
    </w:p>
    <w:p w:rsidR="00A77B3E">
      <w:r>
        <w:t>- ИНН телефон;</w:t>
      </w:r>
    </w:p>
    <w:p w:rsidR="00A77B3E">
      <w:r>
        <w:t>- КПП телефон;</w:t>
      </w:r>
    </w:p>
    <w:p w:rsidR="00A77B3E">
      <w:r>
        <w:t>- БИК телефон;</w:t>
      </w:r>
    </w:p>
    <w:p w:rsidR="00A77B3E">
      <w:r>
        <w:t>- Единый казначейский счет  40102810645370000035;</w:t>
      </w:r>
    </w:p>
    <w:p w:rsidR="00A77B3E">
      <w:r>
        <w:t>- Казначейский счет  03100643000000017500;</w:t>
      </w:r>
    </w:p>
    <w:p w:rsidR="00A77B3E">
      <w:r>
        <w:t xml:space="preserve">- Лицевой счет  телефон в УФК по  адрес; Код Сводного реестра телефон; КБК телефон </w:t>
      </w:r>
      <w:r>
        <w:t>телефон</w:t>
      </w:r>
      <w:r>
        <w:t xml:space="preserve">.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A77B3E">
      <w:r>
        <w:t>Разъяснить лицу, привлеченному к административной ответственности, что при н</w:t>
      </w:r>
      <w:r>
        <w:t>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</w:t>
      </w:r>
      <w:r>
        <w:t xml:space="preserve">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</w:t>
      </w:r>
      <w:r>
        <w:t>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             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20"/>
    <w:rsid w:val="000B04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