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5-23-518/2020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ведется производство по делу об административно</w:t>
      </w:r>
      <w:r>
        <w:t xml:space="preserve">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</w:t>
      </w:r>
      <w:r>
        <w:t xml:space="preserve">ые данные, </w:t>
      </w:r>
      <w:r>
        <w:t>зарегистрирован и проживает по адресу: адрес, официально не трудоустроен, ранее не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 xml:space="preserve">дата </w:t>
      </w:r>
      <w:r>
        <w:t>в</w:t>
      </w:r>
      <w:r>
        <w:t xml:space="preserve"> время по</w:t>
      </w:r>
      <w:r>
        <w:t xml:space="preserve"> адресу: адрес, </w:t>
      </w:r>
      <w:r>
        <w:t xml:space="preserve">гражданин </w:t>
      </w:r>
      <w:r>
        <w:t>фио</w:t>
      </w:r>
      <w:r>
        <w:t xml:space="preserve"> нанес побои  </w:t>
      </w:r>
      <w:r>
        <w:t>фио</w:t>
      </w:r>
      <w:r>
        <w:t>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 в судебн</w:t>
      </w:r>
      <w:r>
        <w:t>ом заседании вину в совершении административного не признал, указал, что нанес удары потерпевшему только в ходе самообороны, обстоятельства изложенные в протоколе не признал, обратил внимание суда на то обстоятельство, что потерпевший первый напал на его о</w:t>
      </w:r>
      <w:r>
        <w:t xml:space="preserve">тца, который и попросил его приехать на Горького, 5 и заступиться за него. Кроме того, </w:t>
      </w:r>
      <w:r>
        <w:t>фио</w:t>
      </w:r>
      <w:r>
        <w:t xml:space="preserve"> указал, что потерпевший первый ударил его отца, в связи с чем, у него не было выбора иного, кроме как нанести удары </w:t>
      </w:r>
      <w:r>
        <w:t>фио</w:t>
      </w:r>
    </w:p>
    <w:p w:rsidR="00A77B3E">
      <w:r>
        <w:t xml:space="preserve">Потерпевший дал тождественные показаниям </w:t>
      </w:r>
      <w:r>
        <w:t>фио</w:t>
      </w:r>
      <w:r>
        <w:t xml:space="preserve"> </w:t>
      </w:r>
      <w:r>
        <w:t xml:space="preserve">пояснения, подтвердил, что действительно доставал монтировку из багажника машины, однако свое негативное отношение к </w:t>
      </w:r>
      <w:r>
        <w:t>фио</w:t>
      </w:r>
      <w:r>
        <w:t xml:space="preserve"> и </w:t>
      </w:r>
      <w:r>
        <w:t>фио</w:t>
      </w:r>
      <w:r>
        <w:t xml:space="preserve"> мотивировал тем, что </w:t>
      </w:r>
      <w:r>
        <w:t>фио</w:t>
      </w:r>
      <w:r>
        <w:t xml:space="preserve"> оскорбил его при посадке пассажиров. </w:t>
      </w:r>
    </w:p>
    <w:p w:rsidR="00A77B3E">
      <w:r>
        <w:t xml:space="preserve">Опрошенный в судебном заседании свидетель </w:t>
      </w:r>
      <w:r>
        <w:t>фио</w:t>
      </w:r>
      <w:r>
        <w:t xml:space="preserve"> указал, что конфликт</w:t>
      </w:r>
      <w:r>
        <w:t xml:space="preserve"> спровоцировал потерпевший, видел, как </w:t>
      </w:r>
      <w:r>
        <w:t>фио</w:t>
      </w:r>
      <w:r>
        <w:t xml:space="preserve"> наносил ему удары с целью пресечь агрессивные действия по отношению к нему и его отцу.</w:t>
      </w:r>
    </w:p>
    <w:p w:rsidR="00A77B3E">
      <w:r>
        <w:t xml:space="preserve">Опрошенный в качестве свидетеля отец </w:t>
      </w:r>
      <w:r>
        <w:t>фио</w:t>
      </w:r>
      <w:r>
        <w:t>, в целом подтвердил показания своего сына, однако акцентировал внимани</w:t>
      </w:r>
      <w:r>
        <w:t xml:space="preserve">е на то, что его сын ударов </w:t>
      </w:r>
      <w:r>
        <w:t>фио</w:t>
      </w:r>
      <w:r>
        <w:t xml:space="preserve"> не наносил.</w:t>
      </w:r>
    </w:p>
    <w:p w:rsidR="00A77B3E">
      <w:r>
        <w:t>Мировой судья, заслушав участников судебного заседания,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</w:t>
      </w:r>
      <w:r>
        <w:t xml:space="preserve">дается материалами дела: протоколом об административном правонарушении, заключением эксперта №944 от дата, объяснениями  </w:t>
      </w:r>
      <w:r>
        <w:t>фио</w:t>
      </w:r>
      <w:r>
        <w:t xml:space="preserve">, </w:t>
      </w:r>
      <w:r>
        <w:t xml:space="preserve">показаниями самого </w:t>
      </w:r>
      <w:r>
        <w:t>фио</w:t>
      </w:r>
      <w:r>
        <w:t xml:space="preserve">, а также свидетеля </w:t>
      </w:r>
      <w:r>
        <w:t>фио</w:t>
      </w:r>
      <w:r>
        <w:t xml:space="preserve"> не доверять которым, у суда оснований не имеется.  </w:t>
      </w:r>
    </w:p>
    <w:p w:rsidR="00A77B3E">
      <w:r>
        <w:t>Суд обращает внимание на то обст</w:t>
      </w:r>
      <w:r>
        <w:t xml:space="preserve">оятельство, что, как следует из объяснений, которые дал потерпевший </w:t>
      </w:r>
      <w:r>
        <w:t>фио</w:t>
      </w:r>
      <w:r>
        <w:t>, в ходе рассмотрения настоящего протокола об административном правонарушении, он действительно нанес удары потерпевшему, чего не скрывал, на вопрос суда в силу каких обстоятельств он б</w:t>
      </w:r>
      <w:r>
        <w:t>ыл лишен возможности действовать методами, не противоречащими действующим законодательством, указал, что иных способов прекратить конфликт не видел.</w:t>
      </w:r>
    </w:p>
    <w:p w:rsidR="00A77B3E">
      <w:r>
        <w:t xml:space="preserve"> Мировой судья, рассмотрев представленный материал, исследовав материалы дела об административном правонару</w:t>
      </w:r>
      <w:r>
        <w:t xml:space="preserve">шении, приходит к выводу о наличии в  действиях </w:t>
      </w:r>
      <w:r>
        <w:t>фио</w:t>
      </w:r>
      <w:r>
        <w:t xml:space="preserve"> состава административного правонарушения, предусмотренного ст. 6.1.1  КоАП РФ. </w:t>
      </w:r>
    </w:p>
    <w:p w:rsidR="00A77B3E">
      <w:r>
        <w:t>Обстоятельством, отягчающим административную ответственность, суд считает отрицание вины. Установлены обстоятельства смягчаю</w:t>
      </w:r>
      <w:r>
        <w:t xml:space="preserve">щие административную ответственность – привлечение к административной ответственности </w:t>
      </w:r>
      <w:r>
        <w:t>ввпервые</w:t>
      </w:r>
      <w:r>
        <w:t>.</w:t>
      </w:r>
    </w:p>
    <w:p w:rsidR="00A77B3E">
      <w:r>
        <w:t>фио</w:t>
      </w:r>
      <w:r>
        <w:t xml:space="preserve"> имеет постоянное место жительства, официально не трудоустроен, ранее не  привлекался к административной ответственности, на основании чего мировой судья счи</w:t>
      </w:r>
      <w:r>
        <w:t>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>Протокол рассмотрен в отсутствие несовершеннолетнего потерпевшего при наличии ходатайства от его законного представителя о рассмотр</w:t>
      </w:r>
      <w:r>
        <w:t>ении протокола об административном правонарушении в его отсутствие.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 подвергнуть административному наказанию в виде административного штрафа в размере сумма. </w:t>
      </w:r>
    </w:p>
    <w:p w:rsidR="00A77B3E">
      <w:r>
        <w:t>Реквизиты для упл</w:t>
      </w:r>
      <w:r>
        <w:t xml:space="preserve">аты административного штрафа: Получатель:  УФК по адрес (Министерство юстиции адрес, л/с 04752203230), ИНН: телефон, КПП: телефон, Банк получателя: Отделение по адрес Южного главного управления ЦБРФ БИК: телефон, Счет: 40101810335100010001, КБК телефон </w:t>
      </w:r>
      <w:r>
        <w:t>тел</w:t>
      </w:r>
      <w:r>
        <w:t>ефон</w:t>
      </w:r>
      <w:r>
        <w:t>, УИН 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</w:t>
      </w:r>
      <w:r>
        <w:t xml:space="preserve">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</w:t>
      </w:r>
      <w:r>
        <w:t xml:space="preserve">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69"/>
    <w:rsid w:val="00A77B3E"/>
    <w:rsid w:val="00E868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