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№5-23-542/2020</w:t>
      </w:r>
    </w:p>
    <w:p w:rsidR="00A77B3E">
      <w:r>
        <w:t xml:space="preserve">                                                                     </w:t>
      </w:r>
    </w:p>
    <w:p w:rsidR="00A77B3E">
      <w:r>
        <w:t xml:space="preserve">адрес №23 Алуштинского судебного района (городской </w:t>
      </w:r>
      <w:r>
        <w:t>адрес) адрес; адрес: адрес; ms23@mnst.rk.gov.ru. тел.: телефон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      адрес</w:t>
      </w:r>
    </w:p>
    <w:p w:rsidR="00A77B3E">
      <w:r>
        <w:t>Мировой судья адрес № 23 Алуштинского судебного рай</w:t>
      </w:r>
      <w:r>
        <w:t xml:space="preserve">она (городской адрес) адрес </w:t>
      </w:r>
      <w:r>
        <w:t>фио</w:t>
      </w:r>
      <w:r>
        <w:t xml:space="preserve">, рассмотрев материал об административном правонарушении, предусмотренном ст.7.17 КоАП РФ, в отношении </w:t>
      </w:r>
      <w:r>
        <w:t>фио</w:t>
      </w:r>
      <w:r>
        <w:t>, паспортные данные УССР, зарегистрированной по адресу: адрес, официально не трудоустроена, на иждивении один несоверше</w:t>
      </w:r>
      <w:r>
        <w:t>ннолетний ребенок, ранее привлекалась к административной ответственности,</w:t>
      </w:r>
    </w:p>
    <w:p w:rsidR="00A77B3E">
      <w:r>
        <w:t>УСТАНОВИЛ:</w:t>
      </w:r>
    </w:p>
    <w:p w:rsidR="00A77B3E">
      <w:r>
        <w:t xml:space="preserve">дата в время гражданка </w:t>
      </w:r>
      <w:r>
        <w:t>фио</w:t>
      </w:r>
      <w:r>
        <w:t xml:space="preserve"> находясь по адресу: адрес,  повредила стеклопакет входной двери магазина «Магазинчик 146», чем причинила незначительный ущерб в размере сумма.</w:t>
      </w:r>
    </w:p>
    <w:p w:rsidR="00A77B3E">
      <w:r>
        <w:t>Д</w:t>
      </w:r>
      <w:r>
        <w:t xml:space="preserve">анные действия </w:t>
      </w:r>
      <w:r>
        <w:t>фио</w:t>
      </w:r>
      <w:r>
        <w:t xml:space="preserve"> формируют состав административного правонарушения, ответственность за которое установлена статьей 7.17 КоАП РФ.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явилась, о причинах неявки суду не сообщила.</w:t>
      </w:r>
    </w:p>
    <w:p w:rsidR="00A77B3E">
      <w:r>
        <w:t>Исследовав материалы дела об административном п</w:t>
      </w:r>
      <w:r>
        <w:t>равонарушении, мировой судья приходит к следующему:</w:t>
      </w:r>
    </w:p>
    <w:p w:rsidR="00A77B3E">
      <w:r>
        <w:t xml:space="preserve">статьей 7.17 КоАП РФ предусмотрена административная ответственность за умышленное уничтожение или повреждение чужого имущества, если эти действия не повлекли причинение значительного ущерба. </w:t>
      </w:r>
    </w:p>
    <w:p w:rsidR="00A77B3E">
      <w:r>
        <w:t>Факт соверше</w:t>
      </w:r>
      <w:r>
        <w:t xml:space="preserve">ния </w:t>
      </w:r>
      <w:r>
        <w:t>фио</w:t>
      </w:r>
      <w:r>
        <w:t xml:space="preserve"> административного правонарушения, предусмотренного ст.7.17 КоАП РФ, и его виновность помимо признания ею своей вины подтверждается исследованными в судебном заседании доказательствами: протоколом об административном правонарушении от дата, в которо</w:t>
      </w:r>
      <w:r>
        <w:t xml:space="preserve">м изложены обстоятельства  правонарушения; рапортом лейтенанта полиции  ОМВД России по адрес от дата </w:t>
      </w:r>
      <w:r>
        <w:t>фио</w:t>
      </w:r>
    </w:p>
    <w:p w:rsidR="00A77B3E">
      <w:r>
        <w:t>Факт того, что причиненный ущерб является незначительным, установлен судом в судебном заседании из сметы о стоимости установки одного стеклопакета (</w:t>
      </w:r>
      <w:r>
        <w:t>л.д</w:t>
      </w:r>
      <w:r>
        <w:t>. 8).</w:t>
      </w:r>
    </w:p>
    <w:p w:rsidR="00A77B3E">
      <w:r>
        <w:t xml:space="preserve"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</w:t>
      </w:r>
      <w:r>
        <w:t>принимает их как допустимые доказательства.</w:t>
      </w:r>
    </w:p>
    <w:p w:rsidR="00A77B3E">
      <w:r>
        <w:t xml:space="preserve">Совокупность указанных выше доказательств позволяет сделать вывод о том, что </w:t>
      </w:r>
      <w:r>
        <w:t>фио</w:t>
      </w:r>
      <w:r>
        <w:t xml:space="preserve">  умышленно повредила стеклопакет, чем причинила незначительный ущерб в размере сумма, тем самым совершила административное правонар</w:t>
      </w:r>
      <w:r>
        <w:t>ушение, предусмотренное ст. 7.17  КоАП РФ.</w:t>
      </w:r>
    </w:p>
    <w:p w:rsidR="00A77B3E">
      <w:r>
        <w:t xml:space="preserve">Санкция данной статьи предусматривает наложение административного штрафа в размере от трехсот до сумма прописью. </w:t>
      </w:r>
    </w:p>
    <w:p w:rsidR="00A77B3E">
      <w:r>
        <w:t>При назначении административного наказания судья учел характер совершенного   административного пра</w:t>
      </w:r>
      <w:r>
        <w:t xml:space="preserve">вонарушения, личность  правонарушителя, его </w:t>
      </w:r>
      <w:r>
        <w:t xml:space="preserve">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</w:r>
      <w:r>
        <w:tab/>
      </w:r>
    </w:p>
    <w:p w:rsidR="00A77B3E">
      <w:r>
        <w:t>Учитывая то обстояте</w:t>
      </w:r>
      <w:r>
        <w:t xml:space="preserve">льство, что </w:t>
      </w:r>
      <w:r>
        <w:t>фио</w:t>
      </w:r>
      <w:r>
        <w:t xml:space="preserve"> вину в совершенном правонарушении признала,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</w:t>
      </w:r>
      <w:r>
        <w:t>я правонарушителя</w:t>
      </w:r>
    </w:p>
    <w:p w:rsidR="00A77B3E">
      <w:r>
        <w:t xml:space="preserve">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  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виновной в совершении административного правонарушения, предусмотрен</w:t>
      </w:r>
      <w:r>
        <w:t>ного ст.7.17 КоАП РФ, и назначить  административное наказание в виде административного штрафа в сумме сумма.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</w:t>
      </w:r>
      <w:r>
        <w:t>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</w:t>
      </w:r>
      <w:r>
        <w:t xml:space="preserve">истративный арест на срок до 15 суток, либо обязательные работы на срок до пятидесяти часов.  </w:t>
      </w:r>
    </w:p>
    <w:p w:rsidR="00A77B3E">
      <w:r>
        <w:t xml:space="preserve">Реквизиты для оплаты штрафа: Получатель: УФК по адрес Получатель:  УФК по адрес (Министерство юстиции адрес, л/с 04752203230) </w:t>
      </w:r>
    </w:p>
    <w:p w:rsidR="00A77B3E">
      <w:r>
        <w:t>ИНН: телефон КПП: телефон Банк пол</w:t>
      </w:r>
      <w:r>
        <w:t xml:space="preserve">учателя: Отделение по адрес Южного главного управления ЦБРФ БИК: телефон Счет: 40101810335100010001КБК телефон </w:t>
      </w:r>
      <w:r>
        <w:t>телефон</w:t>
      </w:r>
      <w:r>
        <w:t xml:space="preserve">  Назначение платежа: административный штраф УИН 0.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в</w:t>
      </w:r>
      <w:r>
        <w:t xml:space="preserve"> течение 10 суток со дня его получения.</w:t>
      </w:r>
    </w:p>
    <w:p w:rsidR="00A77B3E">
      <w:r>
        <w:t xml:space="preserve"> 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>
      <w:r>
        <w:t xml:space="preserve">                                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53"/>
    <w:rsid w:val="0056685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