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5-23-554/2022</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УФМС России по адрес в адрес, код подразделения телефон,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 4 п.1 ст. 23 НК РФ, не представил своевременно в налоговый орган по месту своего учёта, расчёт по страховым взносам за девять месяцев дата не позднее дата Фактически расчёт по страховым взносам за девять месяцев дата представлен в налоговый орган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О дате, времени и месте судебного заседания извещен надлежащим образом. Причины неявки суду не известны.       </w:t>
      </w:r>
    </w:p>
    <w:p w:rsidR="00A77B3E">
      <w:r>
        <w:t xml:space="preserve">      Мировой судья,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п. 2 ст. 423 НК РФ отчётными периодами по сдаче расчётов по страховым взносам признаются квартал, полугодие, девять месяцев календарного года.</w:t>
      </w:r>
    </w:p>
    <w:p w:rsidR="00A77B3E">
      <w:r>
        <w:t xml:space="preserve">      В данном случае срок предоставления налогоплательщиком расчёта по страховым взносам за девять месяцев дата – не позднее дата.</w:t>
      </w:r>
    </w:p>
    <w:p w:rsidR="00A77B3E">
      <w:r>
        <w:t xml:space="preserve">     Фактически расчёт по страховым взносам за девять месяцев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91032225500018900002 от дата; уведомлением о составлении протокола; копией решения № 696 о привлечении к ответственности за совершение налогового правонарушения; копией акта налоговой проверки № 528; копией расчёта по страховым взносам за девять месяцев дата из программного обеспечения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