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Дело № 5-23-559/2022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управляющей наименование организации </w:t>
      </w:r>
      <w:r>
        <w:t>фио</w:t>
      </w:r>
      <w:r>
        <w:t>, паспор</w:t>
      </w:r>
      <w:r>
        <w:t xml:space="preserve">тные данные, </w:t>
      </w:r>
      <w:r>
        <w:t xml:space="preserve">, зарегистрированной по адресу: РК, адрес, паспортные данные Федеральной миграционной службой, телефон,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управляющим наименование о</w:t>
      </w:r>
      <w:r>
        <w:t xml:space="preserve">рганизации </w:t>
      </w:r>
      <w:r>
        <w:t>фио</w:t>
      </w:r>
      <w:r>
        <w:t>, по адресу: адрес,  не в установленном порядке предоставила сведения индивидуального (персонифицированном) учёта. Страхователем в случае, если численность работающих у него застрахованных лиц превышает 10 человек, представляет сведения для и</w:t>
      </w:r>
      <w:r>
        <w:t xml:space="preserve">ндивидуального (персонифицированного) учета в форме электронных документов, подписанных усиленной квалифицированной электронной подписью в соответствии с №63-ФЗ «Об электронной подписи» от дата. </w:t>
      </w:r>
    </w:p>
    <w:p w:rsidR="00A77B3E">
      <w:r>
        <w:t>фио</w:t>
      </w:r>
      <w:r>
        <w:t xml:space="preserve">. в судебном заседание не присутствовала. О дне, месте и </w:t>
      </w:r>
      <w:r>
        <w:t xml:space="preserve">времени судебного заседания извещена надлежащим образом. </w:t>
      </w:r>
    </w:p>
    <w:p w:rsidR="00A77B3E">
      <w:r>
        <w:t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</w:t>
      </w:r>
      <w:r>
        <w:t>тративных правонарушениях» мировой судья, считает возможным рассмотреть дело в её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Страхователем сведения по форме СЗВ-ТД на </w:t>
      </w:r>
      <w:r>
        <w:t>фио</w:t>
      </w:r>
      <w:r>
        <w:t xml:space="preserve"> предоставлены д</w:t>
      </w:r>
      <w:r>
        <w:t xml:space="preserve">ата на бумажном носители, при численности у страхователя за предыдущий отчетный период (форма СЗВ-М за дата) 15 застрахованных лиц.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</w:t>
      </w:r>
      <w:r>
        <w:t xml:space="preserve">ного государственного реестра юридических лиц, квитанцией о регистрации отчетности по форме СВМ-ТД от </w:t>
      </w:r>
      <w:r>
        <w:t>дата,протоколом</w:t>
      </w:r>
      <w:r>
        <w:t xml:space="preserve"> проверки, выпиской из журнала приема сведений по форме СЗВ-М за дата, другими документами, не доверять которым у суда оснований не имеется</w:t>
      </w:r>
      <w:r>
        <w:t>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</w:t>
      </w:r>
      <w:r>
        <w:t>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</w:t>
      </w:r>
      <w:r>
        <w:t xml:space="preserve">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</w:t>
      </w:r>
      <w:r>
        <w:t>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управляющего наименование организации </w:t>
      </w:r>
      <w:r>
        <w:t>фио</w:t>
      </w:r>
      <w:r>
        <w:t xml:space="preserve"> виновной в совершении административного правонаруш</w:t>
      </w:r>
      <w:r>
        <w:t>ения, предусмотренного ч. 1 ст. 15.33.2 КоАП РФ и подвергнуть её 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</w:t>
      </w:r>
      <w:r>
        <w:t>ля 40102810645370000035, номер счета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</w:t>
      </w:r>
      <w:r>
        <w:t>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</w:t>
      </w:r>
      <w:r>
        <w:t xml:space="preserve">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45"/>
    <w:rsid w:val="00A77B3E"/>
    <w:rsid w:val="00FA79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