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5-23-561/2019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адрес                                          </w:t>
      </w:r>
    </w:p>
    <w:p w:rsidR="00A77B3E"/>
    <w:p w:rsidR="00A77B3E"/>
    <w:p w:rsidR="00A77B3E">
      <w:r>
        <w:t xml:space="preserve">Мировой судья судебного участка № 23 Алуштинского судебного района (г.адрес) фио, с участием законного представителя лица, привлекаемого к административной ответственности – председателя наименование организации, фио паспортные данные, зарегистрирована и проживает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председателя наименование организации, по адресу: адрес, не представила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за дата были представлены дата после предельного срока предоставления отчетности за дата, то есть с нарушением установленного законом срока. Тем самым нарушила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совершила административное правонарушение, предусмотренное  ст.15.33.2   КоАП РФ.</w:t>
      </w:r>
    </w:p>
    <w:p w:rsidR="00A77B3E">
      <w:r>
        <w:t>фио в судебное заседание не явилась, о дате и месте проведения судебного заседания была извещена надлежащим образом.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наименование организации, фио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