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                                                       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>Именем Российской Федерации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>П</w:t>
      </w:r>
      <w:r w:rsidRPr="00E65A8C">
        <w:rPr>
          <w:sz w:val="20"/>
          <w:szCs w:val="20"/>
        </w:rPr>
        <w:t xml:space="preserve"> О С Т А Н ОВ Л Е Н И Е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>по делу  об административном правонарушении</w:t>
      </w:r>
    </w:p>
    <w:p w:rsidR="00A77B3E" w:rsidRPr="00E65A8C">
      <w:pPr>
        <w:rPr>
          <w:sz w:val="20"/>
          <w:szCs w:val="20"/>
        </w:rPr>
      </w:pP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дата       </w:t>
      </w:r>
      <w:r w:rsidRPr="00E65A8C">
        <w:rPr>
          <w:sz w:val="20"/>
          <w:szCs w:val="20"/>
        </w:rPr>
        <w:tab/>
      </w:r>
      <w:r w:rsidRPr="00E65A8C">
        <w:rPr>
          <w:sz w:val="20"/>
          <w:szCs w:val="20"/>
        </w:rPr>
        <w:tab/>
        <w:t xml:space="preserve">                      </w:t>
      </w:r>
      <w:r w:rsidRPr="00E65A8C">
        <w:rPr>
          <w:sz w:val="20"/>
          <w:szCs w:val="20"/>
        </w:rPr>
        <w:t xml:space="preserve">                                 Дело № 5-23-562/2019                                          </w:t>
      </w:r>
    </w:p>
    <w:p w:rsidR="00A77B3E" w:rsidRPr="00E65A8C">
      <w:pPr>
        <w:rPr>
          <w:sz w:val="20"/>
          <w:szCs w:val="20"/>
        </w:rPr>
      </w:pP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Мировой судья судебного участка № 23 Алуштинского судебного района (</w:t>
      </w:r>
      <w:r w:rsidRPr="00E65A8C">
        <w:rPr>
          <w:sz w:val="20"/>
          <w:szCs w:val="20"/>
        </w:rPr>
        <w:t>г</w:t>
      </w:r>
      <w:r w:rsidRPr="00E65A8C">
        <w:rPr>
          <w:sz w:val="20"/>
          <w:szCs w:val="20"/>
        </w:rPr>
        <w:t>.а</w:t>
      </w:r>
      <w:r w:rsidRPr="00E65A8C">
        <w:rPr>
          <w:sz w:val="20"/>
          <w:szCs w:val="20"/>
        </w:rPr>
        <w:t>дрес</w:t>
      </w:r>
      <w:r w:rsidRPr="00E65A8C">
        <w:rPr>
          <w:sz w:val="20"/>
          <w:szCs w:val="20"/>
        </w:rPr>
        <w:t xml:space="preserve">)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>, рассмотрев протокол об административном правонарушении в отношении предсе</w:t>
      </w:r>
      <w:r w:rsidRPr="00E65A8C">
        <w:rPr>
          <w:sz w:val="20"/>
          <w:szCs w:val="20"/>
        </w:rPr>
        <w:t xml:space="preserve">дателя ТСН ЖК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, паспортные данные, проживающего по адресу: адрес.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о совершении административного правонарушения, предусмотренного ст. 15.33.2 КоАП РФ</w:t>
      </w:r>
    </w:p>
    <w:p w:rsidR="00A77B3E" w:rsidRPr="00E65A8C">
      <w:pPr>
        <w:rPr>
          <w:sz w:val="20"/>
          <w:szCs w:val="20"/>
          <w:lang w:val="en-US"/>
        </w:rPr>
      </w:pPr>
      <w:r w:rsidRPr="00E65A8C">
        <w:rPr>
          <w:sz w:val="20"/>
          <w:szCs w:val="20"/>
        </w:rPr>
        <w:t xml:space="preserve">                                                                          установил:      </w:t>
      </w:r>
      <w:r w:rsidRPr="00E65A8C">
        <w:rPr>
          <w:sz w:val="20"/>
          <w:szCs w:val="20"/>
        </w:rPr>
        <w:t xml:space="preserve">        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>, занимая должность председателя ТСН ЖК</w:t>
      </w:r>
      <w:r w:rsidRPr="00E65A8C">
        <w:rPr>
          <w:sz w:val="20"/>
          <w:szCs w:val="20"/>
        </w:rPr>
        <w:t xml:space="preserve">, по адресу:  </w:t>
      </w:r>
      <w:r w:rsidRPr="00E65A8C">
        <w:rPr>
          <w:sz w:val="20"/>
          <w:szCs w:val="20"/>
        </w:rPr>
        <w:t>адрес, блок Б-1 не представил в срок, установленный законодательством Российской Федерации об индивидуальном (персонифицированном) учете в системе обязательного п</w:t>
      </w:r>
      <w:r w:rsidRPr="00E65A8C">
        <w:rPr>
          <w:sz w:val="20"/>
          <w:szCs w:val="20"/>
        </w:rPr>
        <w:t xml:space="preserve">енсионного страхования, не позднее дата в органы Пенсионного фонда Российской </w:t>
      </w:r>
      <w:r w:rsidRPr="00E65A8C">
        <w:rPr>
          <w:sz w:val="20"/>
          <w:szCs w:val="20"/>
        </w:rPr>
        <w:t>Федерации</w:t>
      </w:r>
      <w:r w:rsidRPr="00E65A8C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</w:t>
      </w:r>
      <w:r w:rsidRPr="00E65A8C">
        <w:rPr>
          <w:sz w:val="20"/>
          <w:szCs w:val="20"/>
        </w:rPr>
        <w:t xml:space="preserve">ования по форме СЗВ-М за дата. Так, фактически сведения по форме СЗВ-М тип «Исходная» </w:t>
      </w:r>
      <w:r w:rsidRPr="00E65A8C">
        <w:rPr>
          <w:sz w:val="20"/>
          <w:szCs w:val="20"/>
        </w:rPr>
        <w:t>за</w:t>
      </w:r>
      <w:r w:rsidRPr="00E65A8C">
        <w:rPr>
          <w:sz w:val="20"/>
          <w:szCs w:val="20"/>
        </w:rPr>
        <w:t xml:space="preserve"> дата были представлены дата в форме электронного документа с использованием информационно-телекоммуникационных сетей. Тем самым нарушил положения ч.2.2 ст.11 Федеральн</w:t>
      </w:r>
      <w:r w:rsidRPr="00E65A8C">
        <w:rPr>
          <w:sz w:val="20"/>
          <w:szCs w:val="20"/>
        </w:rPr>
        <w:t xml:space="preserve">ого закона </w:t>
      </w:r>
      <w:r w:rsidRPr="00E65A8C">
        <w:rPr>
          <w:sz w:val="20"/>
          <w:szCs w:val="20"/>
        </w:rPr>
        <w:t>от</w:t>
      </w:r>
      <w:r w:rsidRPr="00E65A8C">
        <w:rPr>
          <w:sz w:val="20"/>
          <w:szCs w:val="20"/>
        </w:rPr>
        <w:t xml:space="preserve"> </w:t>
      </w:r>
      <w:r w:rsidRPr="00E65A8C">
        <w:rPr>
          <w:sz w:val="20"/>
          <w:szCs w:val="20"/>
        </w:rPr>
        <w:t>дата</w:t>
      </w:r>
      <w:r w:rsidRPr="00E65A8C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В судебное заседание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 не явил</w:t>
      </w:r>
      <w:r w:rsidRPr="00E65A8C">
        <w:rPr>
          <w:sz w:val="20"/>
          <w:szCs w:val="20"/>
        </w:rPr>
        <w:t xml:space="preserve">ся. Суд предпринял меры по его извещению: в адрес правовой регистрации по месту жительства, по почте заказным письмом с уведомлением была направлена  судебная повестка, которая не была получена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  и  возвращена в адрес суда в связи с истекшим сроком хран</w:t>
      </w:r>
      <w:r w:rsidRPr="00E65A8C">
        <w:rPr>
          <w:sz w:val="20"/>
          <w:szCs w:val="20"/>
        </w:rPr>
        <w:t>ения.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</w:t>
      </w:r>
      <w:r w:rsidRPr="00E65A8C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</w:t>
      </w:r>
      <w:r w:rsidRPr="00E65A8C">
        <w:rPr>
          <w:sz w:val="20"/>
          <w:szCs w:val="20"/>
        </w:rPr>
        <w:t xml:space="preserve">т, что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 о времени и месте судебного заседания извещен надлежащим образом, и считает возможным рассмотреть дело в его отсутствие.  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Исследовав материалы дела об административном правонарушении, судья приходит к следующему:             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</w:t>
      </w:r>
      <w:r w:rsidRPr="00E65A8C">
        <w:rPr>
          <w:sz w:val="20"/>
          <w:szCs w:val="20"/>
        </w:rPr>
        <w:t xml:space="preserve"> законами субъектов Российской Федерации установлена административная ответственность.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</w:t>
      </w:r>
      <w:r w:rsidRPr="00E65A8C">
        <w:rPr>
          <w:sz w:val="20"/>
          <w:szCs w:val="20"/>
        </w:rPr>
        <w:t>вязи с неисполнением либо ненадлежащим исполнением своих служебных обязанностей.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В соответствии  с ч.2.2 ст.11 Федерального закона </w:t>
      </w:r>
      <w:r w:rsidRPr="00E65A8C">
        <w:rPr>
          <w:sz w:val="20"/>
          <w:szCs w:val="20"/>
        </w:rPr>
        <w:t>от</w:t>
      </w:r>
      <w:r w:rsidRPr="00E65A8C">
        <w:rPr>
          <w:sz w:val="20"/>
          <w:szCs w:val="20"/>
        </w:rPr>
        <w:t xml:space="preserve"> </w:t>
      </w:r>
      <w:r w:rsidRPr="00E65A8C">
        <w:rPr>
          <w:sz w:val="20"/>
          <w:szCs w:val="20"/>
        </w:rPr>
        <w:t>дата</w:t>
      </w:r>
      <w:r w:rsidRPr="00E65A8C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 сведения</w:t>
      </w:r>
      <w:r w:rsidRPr="00E65A8C">
        <w:rPr>
          <w:sz w:val="20"/>
          <w:szCs w:val="20"/>
        </w:rPr>
        <w:t xml:space="preserve">  персонифицированного учета  о застрахованных  лицах по форме СЗВ-М предоставляются  страхователем ежемесячно не позднее  15-го числа  месяца, следующего за отчетным месяцем.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</w:t>
      </w:r>
      <w:r w:rsidRPr="00E65A8C">
        <w:rPr>
          <w:sz w:val="20"/>
          <w:szCs w:val="20"/>
        </w:rPr>
        <w:t>Статьей  15.33.2  КоАП РФ предусмотрена административная ответственность</w:t>
      </w:r>
      <w:r w:rsidRPr="00E65A8C">
        <w:rPr>
          <w:sz w:val="20"/>
          <w:szCs w:val="20"/>
        </w:rPr>
        <w:t xml:space="preserve">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 w:rsidRPr="00E65A8C">
        <w:rPr>
          <w:sz w:val="20"/>
          <w:szCs w:val="20"/>
        </w:rP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65A8C">
        <w:rPr>
          <w:sz w:val="20"/>
          <w:szCs w:val="20"/>
        </w:rPr>
        <w:t xml:space="preserve"> в искаженном виде.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В</w:t>
      </w:r>
      <w:r w:rsidRPr="00E65A8C">
        <w:rPr>
          <w:sz w:val="20"/>
          <w:szCs w:val="20"/>
        </w:rPr>
        <w:t xml:space="preserve"> данном случае срок предоставления сведений по форме СЗВ-М за отчетный период – </w:t>
      </w:r>
      <w:r w:rsidRPr="00E65A8C">
        <w:rPr>
          <w:sz w:val="20"/>
          <w:szCs w:val="20"/>
        </w:rPr>
        <w:t>за</w:t>
      </w:r>
      <w:r w:rsidRPr="00E65A8C">
        <w:rPr>
          <w:sz w:val="20"/>
          <w:szCs w:val="20"/>
        </w:rPr>
        <w:t xml:space="preserve"> дата - установлен не позднее дата.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Фактически сведения по форме СЗВ-М тип «Исходная» за дата были представлены дата, то </w:t>
      </w:r>
      <w:r w:rsidRPr="00E65A8C">
        <w:rPr>
          <w:sz w:val="20"/>
          <w:szCs w:val="20"/>
        </w:rPr>
        <w:t>есть</w:t>
      </w:r>
      <w:r w:rsidRPr="00E65A8C">
        <w:rPr>
          <w:sz w:val="20"/>
          <w:szCs w:val="20"/>
        </w:rPr>
        <w:t xml:space="preserve"> нарушен установленный законом срок.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</w:t>
      </w:r>
      <w:r w:rsidRPr="00E65A8C">
        <w:rPr>
          <w:sz w:val="20"/>
          <w:szCs w:val="20"/>
        </w:rPr>
        <w:t xml:space="preserve">        </w:t>
      </w:r>
      <w:r w:rsidRPr="00E65A8C">
        <w:rPr>
          <w:sz w:val="20"/>
          <w:szCs w:val="20"/>
        </w:rPr>
        <w:t xml:space="preserve">Факт совершения председателем ТСН ЖК «Бриз»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доказательствами, в том числе: протоколом об административн</w:t>
      </w:r>
      <w:r w:rsidRPr="00E65A8C">
        <w:rPr>
          <w:sz w:val="20"/>
          <w:szCs w:val="20"/>
        </w:rPr>
        <w:t>ом правонарушении № 000220 от дата; выпиской из Единого государственного реестра юридический лиц в отношении ТСН ЖК «Бриз»; протоколом проверки; извещением о доставке;</w:t>
      </w:r>
      <w:r w:rsidRPr="00E65A8C">
        <w:rPr>
          <w:sz w:val="20"/>
          <w:szCs w:val="20"/>
        </w:rPr>
        <w:t xml:space="preserve"> уведомлением о составлении протокола об административном правонарушении; другими имеющим</w:t>
      </w:r>
      <w:r w:rsidRPr="00E65A8C">
        <w:rPr>
          <w:sz w:val="20"/>
          <w:szCs w:val="20"/>
        </w:rPr>
        <w:t xml:space="preserve">ися в деле документами. 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</w:t>
      </w:r>
      <w:r w:rsidRPr="00E65A8C">
        <w:rPr>
          <w:sz w:val="20"/>
          <w:szCs w:val="20"/>
        </w:rPr>
        <w:t xml:space="preserve">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Срок давности привлечения к </w:t>
      </w:r>
      <w:r w:rsidRPr="00E65A8C">
        <w:rPr>
          <w:sz w:val="20"/>
          <w:szCs w:val="20"/>
        </w:rPr>
        <w:t>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Оценивая собранные по делу доказательства, судья считает, что вина  должностного лица  установлена, </w:t>
      </w:r>
      <w:r w:rsidRPr="00E65A8C">
        <w:rPr>
          <w:sz w:val="20"/>
          <w:szCs w:val="20"/>
        </w:rPr>
        <w:t xml:space="preserve">доказана и его действия надлежит квалифицировать по  ст.15.33.2 КоАП РФ.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Санкция данной статьи предусматривает административное наказание </w:t>
      </w:r>
      <w:r w:rsidRPr="00E65A8C">
        <w:rPr>
          <w:sz w:val="20"/>
          <w:szCs w:val="20"/>
        </w:rPr>
        <w:t>в виде наложения административного штрафа на  должностных лиц в размере от трехсот до сумма</w:t>
      </w:r>
      <w:r w:rsidRPr="00E65A8C">
        <w:rPr>
          <w:sz w:val="20"/>
          <w:szCs w:val="20"/>
        </w:rPr>
        <w:t xml:space="preserve"> прописью.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При назначении административного наказания судья в соответствии со ст.ст.4.1.- 4.3 КоАП РФ учёл фактические обстоятельства нарушения: степень его вины; характер совершенного административного правонарушения; личность правонарушителя; его имущественное</w:t>
      </w:r>
      <w:r w:rsidRPr="00E65A8C">
        <w:rPr>
          <w:sz w:val="20"/>
          <w:szCs w:val="20"/>
        </w:rPr>
        <w:t xml:space="preserve"> и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</w:t>
      </w:r>
      <w:r w:rsidRPr="00E65A8C">
        <w:rPr>
          <w:sz w:val="20"/>
          <w:szCs w:val="20"/>
        </w:rPr>
        <w:t>ративного штрафа в размере  сумма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Руководствуясь  ст.29.9, 29.10, 29.11 КоАП РФ, мировой судья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                                                постановил:</w:t>
      </w:r>
    </w:p>
    <w:p w:rsidR="00A77B3E" w:rsidRPr="00E65A8C">
      <w:pPr>
        <w:rPr>
          <w:sz w:val="20"/>
          <w:szCs w:val="20"/>
        </w:rPr>
      </w:pP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   Признать председателя ТСН ЖК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 виновным в совер</w:t>
      </w:r>
      <w:r w:rsidRPr="00E65A8C">
        <w:rPr>
          <w:sz w:val="20"/>
          <w:szCs w:val="20"/>
        </w:rPr>
        <w:t>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прописью).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  Реквизиты для оплаты штрафа: Получатель: УФК по адрес </w:t>
      </w:r>
      <w:r w:rsidRPr="00E65A8C">
        <w:rPr>
          <w:sz w:val="20"/>
          <w:szCs w:val="20"/>
        </w:rPr>
        <w:t xml:space="preserve">(Отделение Пенсионного фонда Российской Федерации по адрес), </w:t>
      </w:r>
      <w:r w:rsidRPr="00E65A8C">
        <w:rPr>
          <w:sz w:val="20"/>
          <w:szCs w:val="20"/>
        </w:rPr>
        <w:t>р</w:t>
      </w:r>
      <w:r w:rsidRPr="00E65A8C">
        <w:rPr>
          <w:sz w:val="20"/>
          <w:szCs w:val="20"/>
        </w:rPr>
        <w:t>/с.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</w:t>
      </w:r>
      <w:r w:rsidRPr="00E65A8C">
        <w:rPr>
          <w:sz w:val="20"/>
          <w:szCs w:val="20"/>
        </w:rPr>
        <w:t xml:space="preserve">Разъяснить </w:t>
      </w:r>
      <w:r w:rsidRPr="00E65A8C">
        <w:rPr>
          <w:sz w:val="20"/>
          <w:szCs w:val="20"/>
        </w:rPr>
        <w:t>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</w:t>
      </w:r>
      <w:r w:rsidRPr="00E65A8C">
        <w:rPr>
          <w:sz w:val="20"/>
          <w:szCs w:val="20"/>
        </w:rPr>
        <w:t>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E65A8C">
        <w:rPr>
          <w:sz w:val="20"/>
          <w:szCs w:val="20"/>
        </w:rPr>
        <w:t xml:space="preserve"> работы на срок до пятидесяти часов. </w:t>
      </w: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Постановление может </w:t>
      </w:r>
      <w:r w:rsidRPr="00E65A8C">
        <w:rPr>
          <w:sz w:val="20"/>
          <w:szCs w:val="20"/>
        </w:rPr>
        <w:t xml:space="preserve">быть обжаловано в </w:t>
      </w:r>
      <w:r w:rsidRPr="00E65A8C">
        <w:rPr>
          <w:sz w:val="20"/>
          <w:szCs w:val="20"/>
        </w:rPr>
        <w:t>Алуштинский</w:t>
      </w:r>
      <w:r w:rsidRPr="00E65A8C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E65A8C">
        <w:rPr>
          <w:sz w:val="20"/>
          <w:szCs w:val="20"/>
        </w:rPr>
        <w:t>г</w:t>
      </w:r>
      <w:r w:rsidRPr="00E65A8C">
        <w:rPr>
          <w:sz w:val="20"/>
          <w:szCs w:val="20"/>
        </w:rPr>
        <w:t>.а</w:t>
      </w:r>
      <w:r w:rsidRPr="00E65A8C">
        <w:rPr>
          <w:sz w:val="20"/>
          <w:szCs w:val="20"/>
        </w:rPr>
        <w:t>дрес</w:t>
      </w:r>
      <w:r w:rsidRPr="00E65A8C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E65A8C">
      <w:pPr>
        <w:rPr>
          <w:sz w:val="20"/>
          <w:szCs w:val="20"/>
        </w:rPr>
      </w:pPr>
    </w:p>
    <w:p w:rsidR="00A77B3E" w:rsidRPr="00E65A8C">
      <w:pPr>
        <w:rPr>
          <w:sz w:val="20"/>
          <w:szCs w:val="20"/>
        </w:rPr>
      </w:pPr>
      <w:r w:rsidRPr="00E65A8C">
        <w:rPr>
          <w:sz w:val="20"/>
          <w:szCs w:val="20"/>
        </w:rPr>
        <w:t xml:space="preserve">                 Мировой судья                                  </w:t>
      </w:r>
      <w:r w:rsidRPr="00E65A8C">
        <w:rPr>
          <w:sz w:val="20"/>
          <w:szCs w:val="20"/>
        </w:rPr>
        <w:t xml:space="preserve">                                  </w:t>
      </w:r>
      <w:r w:rsidRPr="00E65A8C">
        <w:rPr>
          <w:sz w:val="20"/>
          <w:szCs w:val="20"/>
        </w:rPr>
        <w:t>фио</w:t>
      </w:r>
      <w:r w:rsidRPr="00E65A8C">
        <w:rPr>
          <w:sz w:val="20"/>
          <w:szCs w:val="20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8C"/>
    <w:rsid w:val="00A77B3E"/>
    <w:rsid w:val="00E65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