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5-23-579/2021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                                               </w:t>
      </w:r>
      <w:r>
        <w:t xml:space="preserve">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 в отсутствие лица, привлекаемого к административной ответственности – должностное лицо генеральный директор наименование организации (адрес Ре</w:t>
      </w:r>
      <w:r>
        <w:t>спублика, адрес, ОГРН:</w:t>
      </w:r>
      <w:r>
        <w:t>, ИНН: телефон, КПП:</w:t>
      </w:r>
      <w:r>
        <w:t xml:space="preserve">) </w:t>
      </w:r>
      <w:r>
        <w:t>фио</w:t>
      </w:r>
      <w:r>
        <w:t>, паспортные данные, зарегистрированного по адресу: адрес, гражданина РФ, паспортные данные, рассмотрев в открытом судебном заседании дело об административном правонарушении, предусмотр</w:t>
      </w:r>
      <w:r>
        <w:t>енном частью 12 статьи 19.5 Кодекса Российской Федерации</w:t>
      </w:r>
      <w:r>
        <w:t xml:space="preserve"> об административных правонарушениях,</w:t>
      </w:r>
    </w:p>
    <w:p w:rsidR="00A77B3E">
      <w:r>
        <w:t>заинтересованное лицо – Управление надзорной деятельности и профилактической работы ГУ МЧС России по адрес отдел надзорной деятельности по адрес,</w:t>
      </w:r>
    </w:p>
    <w:p w:rsidR="00A77B3E">
      <w:r>
        <w:t>УСТАНОВИЛ:</w:t>
      </w:r>
    </w:p>
    <w:p w:rsidR="00A77B3E">
      <w:r>
        <w:t>Решен</w:t>
      </w:r>
      <w:r>
        <w:t>ием от дата №138 предписано провести проверку наименование организации в рамках федерального государственного пожарного надзора.</w:t>
      </w:r>
    </w:p>
    <w:p w:rsidR="00A77B3E">
      <w:r>
        <w:t xml:space="preserve">Указанная выше проверка проводилась с целью осуществления контроля (надзора) за исполнением ранее выданных предписаний №36/1/1 </w:t>
      </w:r>
      <w:r>
        <w:t>от дата об устранении выявленных нарушений, срок исполнения которых истек.</w:t>
      </w:r>
    </w:p>
    <w:p w:rsidR="00A77B3E">
      <w:r>
        <w:t>По результатам проведения проверочных мероприятий был составлен акт внеплановой проверки №138 от дата.</w:t>
      </w:r>
    </w:p>
    <w:p w:rsidR="00A77B3E">
      <w:r>
        <w:t>Как усматривается из акта проверки, выявлены следующие нарушения, которые не у</w:t>
      </w:r>
      <w:r>
        <w:t>странены в соответствии с предписанием №36/1/1 от дата об устранении выявленных нарушений:</w:t>
      </w:r>
    </w:p>
    <w:p w:rsidR="00A77B3E"/>
    <w:p w:rsidR="00A77B3E">
      <w:r>
        <w:t xml:space="preserve">     Вид нарушений требований   Пункт (абзац пункта) и</w:t>
      </w:r>
    </w:p>
    <w:p w:rsidR="00A77B3E">
      <w:r>
        <w:t>наим</w:t>
      </w:r>
    </w:p>
    <w:p w:rsidR="00A77B3E">
      <w:r>
        <w:t xml:space="preserve">№     пожарной безопасности с   </w:t>
      </w:r>
      <w:r>
        <w:t>енование</w:t>
      </w:r>
    </w:p>
    <w:p w:rsidR="00A77B3E">
      <w:r>
        <w:t xml:space="preserve">      указанием мероприятия по   нормативного</w:t>
      </w:r>
    </w:p>
    <w:p w:rsidR="00A77B3E">
      <w:r>
        <w:t xml:space="preserve">      его устране</w:t>
      </w:r>
      <w:r>
        <w:t xml:space="preserve">нию и          </w:t>
      </w:r>
    </w:p>
    <w:p w:rsidR="00A77B3E">
      <w:r>
        <w:t>правового акта Российской</w:t>
      </w:r>
    </w:p>
    <w:p w:rsidR="00A77B3E"/>
    <w:p w:rsidR="00A77B3E">
      <w:r>
        <w:t xml:space="preserve">      конкретного места         Федерации и (или)</w:t>
      </w:r>
    </w:p>
    <w:p w:rsidR="00A77B3E">
      <w:r>
        <w:t xml:space="preserve">      выявленного                нормативного</w:t>
      </w:r>
    </w:p>
    <w:p w:rsidR="00A77B3E">
      <w:r>
        <w:t xml:space="preserve">      нарушения                 </w:t>
      </w:r>
    </w:p>
    <w:p w:rsidR="00A77B3E">
      <w:r>
        <w:t>документа по пожарной</w:t>
      </w:r>
    </w:p>
    <w:p w:rsidR="00A77B3E">
      <w:r>
        <w:t>безо</w:t>
      </w:r>
    </w:p>
    <w:p w:rsidR="00A77B3E">
      <w:r>
        <w:t xml:space="preserve">                                </w:t>
      </w:r>
      <w:r>
        <w:t>пасности</w:t>
      </w:r>
      <w:r>
        <w:t>,</w:t>
      </w:r>
    </w:p>
    <w:p w:rsidR="00A77B3E">
      <w:r>
        <w:t xml:space="preserve">               </w:t>
      </w:r>
      <w:r>
        <w:t xml:space="preserve">                  требования</w:t>
      </w:r>
    </w:p>
    <w:p w:rsidR="00A77B3E">
      <w:r>
        <w:t xml:space="preserve">                                </w:t>
      </w:r>
    </w:p>
    <w:p w:rsidR="00A77B3E">
      <w:r>
        <w:t>которого (-ых) нарушены</w:t>
      </w:r>
    </w:p>
    <w:p w:rsidR="00A77B3E">
      <w:r>
        <w:t xml:space="preserve">     Вилла №1:</w:t>
      </w:r>
    </w:p>
    <w:p w:rsidR="00A77B3E"/>
    <w:p w:rsidR="00A77B3E">
      <w:r>
        <w:t>2    Не соблюдено требование    ч. 4 ст. 4, ст. 6 ФЗ- № 123</w:t>
      </w:r>
    </w:p>
    <w:p w:rsidR="00A77B3E">
      <w:r>
        <w:t>1     нормативных документов по «Технический регламент о</w:t>
      </w:r>
    </w:p>
    <w:p w:rsidR="00A77B3E">
      <w:r>
        <w:t xml:space="preserve">      пожарной безопасности при требованиях пожарной</w:t>
      </w:r>
    </w:p>
    <w:p w:rsidR="00A77B3E">
      <w:r>
        <w:t xml:space="preserve">      эксплуатации               безопасности»,</w:t>
      </w:r>
    </w:p>
    <w:p w:rsidR="00A77B3E">
      <w:r>
        <w:t xml:space="preserve">      э</w:t>
      </w:r>
    </w:p>
    <w:p w:rsidR="00A77B3E">
      <w:r>
        <w:t xml:space="preserve">     </w:t>
      </w:r>
      <w:r>
        <w:t>вакуационных</w:t>
      </w:r>
      <w:r>
        <w:t xml:space="preserve"> путей и       п.4.2.9 СП 1.13130.2020</w:t>
      </w:r>
    </w:p>
    <w:p w:rsidR="00A77B3E">
      <w:r>
        <w:t xml:space="preserve">      выходов, а именно          «Свод</w:t>
      </w:r>
    </w:p>
    <w:p w:rsidR="00A77B3E">
      <w:r>
        <w:t xml:space="preserve">      отсутствует второй         правил.</w:t>
      </w:r>
    </w:p>
    <w:p w:rsidR="00A77B3E">
      <w:r>
        <w:t xml:space="preserve">      </w:t>
      </w:r>
    </w:p>
    <w:p w:rsidR="00A77B3E">
      <w:r>
        <w:t xml:space="preserve">    </w:t>
      </w:r>
      <w:r>
        <w:t xml:space="preserve"> эвакуационный выход с      Системы противопожарной</w:t>
      </w:r>
    </w:p>
    <w:p w:rsidR="00A77B3E">
      <w:r>
        <w:t xml:space="preserve">      этажей                     защиты.</w:t>
      </w:r>
    </w:p>
    <w:p w:rsidR="00A77B3E">
      <w:r>
        <w:t xml:space="preserve">      здания</w:t>
      </w:r>
    </w:p>
    <w:p w:rsidR="00A77B3E">
      <w:r>
        <w:t xml:space="preserve">     На путях эвакуации         Эвакуационные пути и</w:t>
      </w:r>
    </w:p>
    <w:p w:rsidR="00A77B3E">
      <w:r>
        <w:t xml:space="preserve">      допускается устройство     выходы»</w:t>
      </w:r>
    </w:p>
    <w:p w:rsidR="00A77B3E">
      <w:r>
        <w:t xml:space="preserve">      винтовых</w:t>
      </w:r>
    </w:p>
    <w:p w:rsidR="00A77B3E">
      <w:r>
        <w:t xml:space="preserve">      лестниц;                  (ранее де</w:t>
      </w:r>
      <w:r>
        <w:t>йствующие</w:t>
      </w:r>
    </w:p>
    <w:p w:rsidR="00A77B3E">
      <w:r>
        <w:t xml:space="preserve">                                 требования -</w:t>
      </w:r>
    </w:p>
    <w:p w:rsidR="00A77B3E">
      <w:r>
        <w:t xml:space="preserve">                                 п.</w:t>
      </w:r>
    </w:p>
    <w:p w:rsidR="00A77B3E"/>
    <w:p w:rsidR="00A77B3E">
      <w:r>
        <w:t xml:space="preserve">                                4.3 СНиП 2.01.02-85*</w:t>
      </w:r>
    </w:p>
    <w:p w:rsidR="00A77B3E">
      <w:r>
        <w:t xml:space="preserve">                                «Противопожарные нормы»)</w:t>
      </w:r>
    </w:p>
    <w:p w:rsidR="00A77B3E">
      <w:r>
        <w:t xml:space="preserve">     Не соблюдено требование    ч. 4 ст. 4, ст. 6 ФЗ-</w:t>
      </w:r>
      <w:r>
        <w:t xml:space="preserve"> №</w:t>
      </w:r>
    </w:p>
    <w:p w:rsidR="00A77B3E">
      <w:r>
        <w:t>2     нормативных документов по  123</w:t>
      </w:r>
    </w:p>
    <w:p w:rsidR="00A77B3E">
      <w:r>
        <w:t xml:space="preserve">      пожарной безопасности при</w:t>
      </w:r>
    </w:p>
    <w:p w:rsidR="00A77B3E">
      <w:r>
        <w:t xml:space="preserve">      эксплуатации              «Технический регламент о</w:t>
      </w:r>
    </w:p>
    <w:p w:rsidR="00A77B3E">
      <w:r>
        <w:t xml:space="preserve">      эвакуационных путей и     требованиях пожарной</w:t>
      </w:r>
    </w:p>
    <w:p w:rsidR="00A77B3E">
      <w:r>
        <w:t xml:space="preserve">      выходов, а именно          безопасности»,</w:t>
      </w:r>
    </w:p>
    <w:p w:rsidR="00A77B3E">
      <w:r>
        <w:t xml:space="preserve">      отсутствует второй</w:t>
      </w:r>
    </w:p>
    <w:p w:rsidR="00A77B3E">
      <w:r>
        <w:t xml:space="preserve">      эвакуационный выход с     п.4.3.6 СП 1.13130.2020</w:t>
      </w:r>
    </w:p>
    <w:p w:rsidR="00A77B3E">
      <w:r>
        <w:t xml:space="preserve">      этажей                     «Свод</w:t>
      </w:r>
    </w:p>
    <w:p w:rsidR="00A77B3E">
      <w:r>
        <w:t xml:space="preserve">                                 правил.</w:t>
      </w:r>
    </w:p>
    <w:p w:rsidR="00A77B3E"/>
    <w:p w:rsidR="00A77B3E">
      <w:r>
        <w:t xml:space="preserve">                                Системы противопожарной</w:t>
      </w:r>
    </w:p>
    <w:p w:rsidR="00A77B3E">
      <w:r>
        <w:t xml:space="preserve">                                 защиты.</w:t>
      </w:r>
    </w:p>
    <w:p w:rsidR="00A77B3E"/>
    <w:p w:rsidR="00A77B3E">
      <w:r>
        <w:t xml:space="preserve">                     </w:t>
      </w:r>
      <w:r>
        <w:t xml:space="preserve">           Эвакуационные пути и</w:t>
      </w:r>
    </w:p>
    <w:p w:rsidR="00A77B3E">
      <w:r>
        <w:t xml:space="preserve">                                 выходы»</w:t>
      </w:r>
    </w:p>
    <w:p w:rsidR="00A77B3E"/>
    <w:p w:rsidR="00A77B3E">
      <w:r>
        <w:t xml:space="preserve">                                (ранее действующие</w:t>
      </w:r>
    </w:p>
    <w:p w:rsidR="00A77B3E">
      <w:r>
        <w:t xml:space="preserve">                                 требования -</w:t>
      </w:r>
    </w:p>
    <w:p w:rsidR="00A77B3E">
      <w:r>
        <w:t xml:space="preserve">                                 п.</w:t>
      </w:r>
    </w:p>
    <w:p w:rsidR="00A77B3E"/>
    <w:p w:rsidR="00A77B3E">
      <w:r>
        <w:t xml:space="preserve">                                4.3 СНиП 2.01.02</w:t>
      </w:r>
      <w:r>
        <w:t>-85*</w:t>
      </w:r>
    </w:p>
    <w:p w:rsidR="00A77B3E">
      <w:r>
        <w:t xml:space="preserve">                                «Противопожарные нормы»)</w:t>
      </w:r>
    </w:p>
    <w:p w:rsidR="00A77B3E">
      <w:r>
        <w:t xml:space="preserve">     Вилла №5</w:t>
      </w:r>
    </w:p>
    <w:p w:rsidR="00A77B3E"/>
    <w:p w:rsidR="00A77B3E">
      <w:r>
        <w:t>5    Не соблюдено требование    ч. 4 ст. 4, ст. 6 ФЗ- № 123</w:t>
      </w:r>
    </w:p>
    <w:p w:rsidR="00A77B3E">
      <w:r>
        <w:t>3     нормативных документов по «Технический регламент о</w:t>
      </w:r>
    </w:p>
    <w:p w:rsidR="00A77B3E">
      <w:r>
        <w:t xml:space="preserve">      пожарной                  требованиях пожарной</w:t>
      </w:r>
    </w:p>
    <w:p w:rsidR="00A77B3E">
      <w:r>
        <w:t xml:space="preserve">         </w:t>
      </w:r>
      <w:r>
        <w:t xml:space="preserve">                        безопасности»,</w:t>
      </w:r>
    </w:p>
    <w:p w:rsidR="00A77B3E">
      <w:r>
        <w:t xml:space="preserve">     безопасности при</w:t>
      </w:r>
    </w:p>
    <w:p w:rsidR="00A77B3E">
      <w:r>
        <w:t xml:space="preserve">      эксплуатации              п.4.3.6 СП 1.13130.2020</w:t>
      </w:r>
    </w:p>
    <w:p w:rsidR="00A77B3E">
      <w:r>
        <w:t xml:space="preserve">      эвакуационных путей и      «Свод</w:t>
      </w:r>
    </w:p>
    <w:p w:rsidR="00A77B3E">
      <w:r>
        <w:t xml:space="preserve">      выходов, а именно          правил.</w:t>
      </w:r>
    </w:p>
    <w:p w:rsidR="00A77B3E">
      <w:r>
        <w:t xml:space="preserve">      отсутствует второй</w:t>
      </w:r>
    </w:p>
    <w:p w:rsidR="00A77B3E">
      <w:r>
        <w:t xml:space="preserve">      эвакуационный выход с     Системы противопожарной</w:t>
      </w:r>
    </w:p>
    <w:p w:rsidR="00A77B3E">
      <w:r>
        <w:t xml:space="preserve">      этажей;                    защиты.</w:t>
      </w:r>
    </w:p>
    <w:p w:rsidR="00A77B3E"/>
    <w:p w:rsidR="00A77B3E">
      <w:r>
        <w:t xml:space="preserve">     На путях эвакуации         Эвакуационные пути и</w:t>
      </w:r>
    </w:p>
    <w:p w:rsidR="00A77B3E">
      <w:r>
        <w:t xml:space="preserve">      допускается устройство     выходы»</w:t>
      </w:r>
    </w:p>
    <w:p w:rsidR="00A77B3E">
      <w:r>
        <w:t xml:space="preserve">      винтовых</w:t>
      </w:r>
    </w:p>
    <w:p w:rsidR="00A77B3E">
      <w:r>
        <w:t xml:space="preserve">      лестниц                   (ранее действующи</w:t>
      </w:r>
      <w:r>
        <w:t>е</w:t>
      </w:r>
    </w:p>
    <w:p w:rsidR="00A77B3E">
      <w:r>
        <w:t xml:space="preserve">                                 требования -</w:t>
      </w:r>
    </w:p>
    <w:p w:rsidR="00A77B3E">
      <w:r>
        <w:t xml:space="preserve">                                 п.</w:t>
      </w:r>
    </w:p>
    <w:p w:rsidR="00A77B3E"/>
    <w:p w:rsidR="00A77B3E">
      <w:r>
        <w:t xml:space="preserve">                                4.3 СНиП 2.01.02-85*</w:t>
      </w:r>
    </w:p>
    <w:p w:rsidR="00A77B3E">
      <w:r>
        <w:t xml:space="preserve">                                «Противопожарные нормы»)</w:t>
      </w:r>
    </w:p>
    <w:p w:rsidR="00A77B3E">
      <w:r>
        <w:t xml:space="preserve">     Вилла №6:                  ч. 4 ст. 4, ст. 6 ФЗ- №</w:t>
      </w:r>
    </w:p>
    <w:p w:rsidR="00A77B3E">
      <w:r>
        <w:t xml:space="preserve">4    </w:t>
      </w:r>
      <w:r>
        <w:t>На полу на путях эвакуации  123 «Технический</w:t>
      </w:r>
    </w:p>
    <w:p w:rsidR="00A77B3E">
      <w:r>
        <w:t xml:space="preserve">      допускаются перепады       регламент о требованиях</w:t>
      </w:r>
    </w:p>
    <w:p w:rsidR="00A77B3E">
      <w:r>
        <w:t xml:space="preserve">      высот менее                пожарной безопасности»,</w:t>
      </w:r>
    </w:p>
    <w:p w:rsidR="00A77B3E">
      <w:r>
        <w:t xml:space="preserve">      45                         п. 4.3.5 СП 1.13130.2020</w:t>
      </w:r>
    </w:p>
    <w:p w:rsidR="00A77B3E">
      <w:r>
        <w:t xml:space="preserve">     </w:t>
      </w:r>
    </w:p>
    <w:p w:rsidR="00A77B3E">
      <w:r>
        <w:t xml:space="preserve">см с лестницами с числом   «Свод </w:t>
      </w:r>
      <w:r>
        <w:t>правил. Системы</w:t>
      </w:r>
    </w:p>
    <w:p w:rsidR="00A77B3E">
      <w:r>
        <w:t xml:space="preserve">      ступеней менее             противопожарной</w:t>
      </w:r>
    </w:p>
    <w:p w:rsidR="00A77B3E">
      <w:r>
        <w:t xml:space="preserve">      трех;                      защиты.</w:t>
      </w:r>
    </w:p>
    <w:p w:rsidR="00A77B3E"/>
    <w:p w:rsidR="00A77B3E">
      <w:r>
        <w:t xml:space="preserve">     Высота эвакуационных       Эвакуационные пути и</w:t>
      </w:r>
    </w:p>
    <w:p w:rsidR="00A77B3E">
      <w:r>
        <w:t xml:space="preserve">      выходов в вилле № 6 менее  выходы», (ранее</w:t>
      </w:r>
    </w:p>
    <w:p w:rsidR="00A77B3E">
      <w:r>
        <w:t xml:space="preserve">      1,9                        действующие тр</w:t>
      </w:r>
      <w:r>
        <w:t>ебования -</w:t>
      </w:r>
    </w:p>
    <w:p w:rsidR="00A77B3E">
      <w:r>
        <w:t xml:space="preserve">      м;                         п. 4.7 СНиП 2.01.02-85*</w:t>
      </w:r>
    </w:p>
    <w:p w:rsidR="00A77B3E">
      <w:r>
        <w:t xml:space="preserve">                                 "Противопожарные</w:t>
      </w:r>
    </w:p>
    <w:p w:rsidR="00A77B3E">
      <w:r>
        <w:t xml:space="preserve">     Высота эвакуационных путей  нормы")</w:t>
      </w:r>
    </w:p>
    <w:p w:rsidR="00A77B3E">
      <w:r>
        <w:t xml:space="preserve">      в вилле № 6 менее 2,0</w:t>
      </w:r>
    </w:p>
    <w:p w:rsidR="00A77B3E">
      <w:r>
        <w:t xml:space="preserve">      м;                        ч. 4 ст. 4, ст. 6 ФЗ- №</w:t>
      </w:r>
    </w:p>
    <w:p w:rsidR="00A77B3E">
      <w:r>
        <w:t xml:space="preserve">                                 123 «Технический</w:t>
      </w:r>
    </w:p>
    <w:p w:rsidR="00A77B3E">
      <w:r>
        <w:t xml:space="preserve">     Допускается использование   регламент о требованиях</w:t>
      </w:r>
    </w:p>
    <w:p w:rsidR="00A77B3E">
      <w:r>
        <w:t xml:space="preserve">      ковровых покрытий в общих  пожарной безопасности»,</w:t>
      </w:r>
    </w:p>
    <w:p w:rsidR="00A77B3E">
      <w:r>
        <w:t xml:space="preserve">      коридорах,                 п. 4.3.2 СП 1.13130.2020</w:t>
      </w:r>
    </w:p>
    <w:p w:rsidR="00A77B3E">
      <w:r>
        <w:t xml:space="preserve">     </w:t>
      </w:r>
    </w:p>
    <w:p w:rsidR="00A77B3E">
      <w:r>
        <w:t>холлах с более высокой     «</w:t>
      </w:r>
      <w:r>
        <w:t>Свод правил. Системы</w:t>
      </w:r>
    </w:p>
    <w:p w:rsidR="00A77B3E">
      <w:r>
        <w:t xml:space="preserve">      пожарной опасностью чем    противопожарной</w:t>
      </w:r>
    </w:p>
    <w:p w:rsidR="00A77B3E">
      <w:r>
        <w:t xml:space="preserve">      В2, РП2, ДЗ,               защиты.</w:t>
      </w:r>
    </w:p>
    <w:p w:rsidR="00A77B3E">
      <w:r>
        <w:t xml:space="preserve">      Т2</w:t>
      </w:r>
    </w:p>
    <w:p w:rsidR="00A77B3E">
      <w:r>
        <w:t xml:space="preserve">                                Эвакуационные пути и</w:t>
      </w:r>
    </w:p>
    <w:p w:rsidR="00A77B3E">
      <w:r>
        <w:t xml:space="preserve">                                 выходы», (ранее</w:t>
      </w:r>
    </w:p>
    <w:p w:rsidR="00A77B3E">
      <w:r>
        <w:t xml:space="preserve">                                 д</w:t>
      </w:r>
      <w:r>
        <w:t>ействующие требования -</w:t>
      </w:r>
    </w:p>
    <w:p w:rsidR="00A77B3E">
      <w:r>
        <w:t xml:space="preserve">                                 п. 4.6 СНиП 2.01.02-85*</w:t>
      </w:r>
    </w:p>
    <w:p w:rsidR="00A77B3E">
      <w:r>
        <w:t xml:space="preserve">                                 "Противопожарные</w:t>
      </w:r>
    </w:p>
    <w:p w:rsidR="00A77B3E">
      <w:r>
        <w:t xml:space="preserve">                                 нормы")</w:t>
      </w:r>
    </w:p>
    <w:p w:rsidR="00A77B3E"/>
    <w:p w:rsidR="00A77B3E">
      <w:r>
        <w:t xml:space="preserve">     Вилла №10:                 ч. 4 ст. 4, ст. 6 ФЗ- №</w:t>
      </w:r>
    </w:p>
    <w:p w:rsidR="00A77B3E">
      <w:r>
        <w:t>5    Не соблюдено требовани</w:t>
      </w:r>
      <w:r>
        <w:t>е     123 «Технический</w:t>
      </w:r>
    </w:p>
    <w:p w:rsidR="00A77B3E">
      <w:r>
        <w:t xml:space="preserve">      нормативных документов по  регламент о требованиях</w:t>
      </w:r>
    </w:p>
    <w:p w:rsidR="00A77B3E">
      <w:r>
        <w:t xml:space="preserve">      пожарной безопасности при  пожарной безопасности»,</w:t>
      </w:r>
    </w:p>
    <w:p w:rsidR="00A77B3E">
      <w:r>
        <w:t xml:space="preserve">      эксплуатации               п. 4.2.9 СП 1.13130.2020</w:t>
      </w:r>
    </w:p>
    <w:p w:rsidR="00A77B3E">
      <w:r>
        <w:t xml:space="preserve">      эвакуационных путей и      «Свод правил. Системы</w:t>
      </w:r>
    </w:p>
    <w:p w:rsidR="00A77B3E">
      <w:r>
        <w:t xml:space="preserve">      </w:t>
      </w:r>
      <w:r>
        <w:t>выходов, а именно          противопожарной защиты.</w:t>
      </w:r>
    </w:p>
    <w:p w:rsidR="00A77B3E">
      <w:r>
        <w:t xml:space="preserve">      отсутствует второй         Эвакуационные пути</w:t>
      </w:r>
    </w:p>
    <w:p w:rsidR="00A77B3E">
      <w:r>
        <w:t xml:space="preserve">      эвакуационный выход с      И/выходы»</w:t>
      </w:r>
    </w:p>
    <w:p w:rsidR="00A77B3E">
      <w:r>
        <w:t xml:space="preserve">      этажей</w:t>
      </w:r>
    </w:p>
    <w:p w:rsidR="00A77B3E"/>
    <w:p w:rsidR="00A77B3E">
      <w:r>
        <w:t xml:space="preserve">Указанное правонарушение выражено в форме бездействия, за что предусмотрена ответственность в </w:t>
      </w:r>
      <w:r>
        <w:t>соответствии с частью 12 статьи 19.5 КоАП РФ.</w:t>
      </w:r>
    </w:p>
    <w:p w:rsidR="00A77B3E">
      <w:r>
        <w:t>В соответствии с положениями ст.3  Федерального закона от дата №69-ФЗ "О пожарной безопасности" система обеспечения пожарной безопасности - совокупность сил и средств, а также мер правового, организационного, э</w:t>
      </w:r>
      <w:r>
        <w:t>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 Основными элементами системы обеспечения пожарной безопасности являются органы государственной власти, ор</w:t>
      </w:r>
      <w:r>
        <w:t>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77B3E">
      <w:r>
        <w:t>Согласно п.1 Положения о федеральном государственном пожарном надзоре (утвержденного Поста</w:t>
      </w:r>
      <w:r>
        <w:t>новлением Правительства РФ от дата N 290) федеральный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</w:t>
      </w:r>
      <w:r>
        <w:t>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 (далее - органы</w:t>
      </w:r>
      <w:r>
        <w:t xml:space="preserve"> государственного пожарного надзора), являющимися государственными инспекторами по пожарному надзору.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</w:t>
      </w:r>
      <w:r>
        <w:t xml:space="preserve">данами требований, установленных законодательством Российской Федерации </w:t>
      </w:r>
      <w:r>
        <w:t>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</w:t>
      </w:r>
      <w:r>
        <w:t xml:space="preserve">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A77B3E">
      <w:r>
        <w:t xml:space="preserve">Согласно </w:t>
      </w:r>
      <w:r>
        <w:t>п.п</w:t>
      </w:r>
      <w:r>
        <w:t>. «е» п.9 Положе</w:t>
      </w:r>
      <w:r>
        <w:t>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</w:t>
      </w:r>
      <w:r>
        <w:t xml:space="preserve"> Федерации, 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</w:t>
      </w:r>
      <w:r>
        <w:t>предотвращению угрозы возникновения пожара.</w:t>
      </w:r>
    </w:p>
    <w:p w:rsidR="00A77B3E">
      <w:r>
        <w:t xml:space="preserve">Копию предписания получил генеральный директор наименование организации </w:t>
      </w:r>
      <w:r>
        <w:t>фио</w:t>
      </w:r>
      <w:r>
        <w:t xml:space="preserve"> под роспись дата (генеральный директор на дату вручения предписания). Предписание содержит конкретные нормы требований пожарной безопасн</w:t>
      </w:r>
      <w:r>
        <w:t>ости, которые необходимо устранить. Исполняющий обязанности генерального директора ознакомлен о проведении выездной внеплановой проверки был ознакомлен заранее, о чем свидетельствует соответствующая расписка в распоряжении.</w:t>
      </w:r>
    </w:p>
    <w:p w:rsidR="00A77B3E">
      <w:r>
        <w:t>Согласно положений ст.38 Федерал</w:t>
      </w:r>
      <w:r>
        <w:t>ьного закона от дата N 69-ФЗ "О пожарной безопасности"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</w:t>
      </w:r>
      <w:r>
        <w:t>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</w:t>
      </w:r>
      <w:r>
        <w:t>ые лица в пределах их компетенции. 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</w:t>
      </w:r>
      <w:r>
        <w:t>ративной или уголовной ответственности в соответствии с действующим законодательством.</w:t>
      </w:r>
    </w:p>
    <w:p w:rsidR="00A77B3E">
      <w:r>
        <w:t>Виновность должностного лица генерального директора наименование организации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</w:t>
      </w:r>
      <w:r>
        <w:t>№6/2021/141 от дата который составлен компетентным лицом в соответствие с требованиями ст.28.2 КоАП РФ;</w:t>
      </w:r>
    </w:p>
    <w:p w:rsidR="00A77B3E">
      <w:r>
        <w:t xml:space="preserve">- решением начальника отдела надзорной деятельности по адрес управления надзорной деятельности и профилактической работы ГУ МЧС России по </w:t>
      </w:r>
      <w:r>
        <w:t>адресфио</w:t>
      </w:r>
      <w:r>
        <w:t xml:space="preserve"> Переп</w:t>
      </w:r>
      <w:r>
        <w:t>елицы  №138 от дата;</w:t>
      </w:r>
    </w:p>
    <w:p w:rsidR="00A77B3E">
      <w:r>
        <w:t>- актом проверки №138 от дата;</w:t>
      </w:r>
    </w:p>
    <w:p w:rsidR="00A77B3E">
      <w:r>
        <w:t>Санкция части 12 статьи 19.5 КоАП РФ предусматривает наложение административного штрафа на должностное лицо  от трех тысяч до сумма прописью.</w:t>
      </w:r>
    </w:p>
    <w:p w:rsidR="00A77B3E">
      <w:r>
        <w:t>При разрешении вопроса о применении административного наказани</w:t>
      </w:r>
      <w:r>
        <w:t xml:space="preserve">я генеральному директору наименование организации </w:t>
      </w:r>
      <w:r>
        <w:t>фио</w:t>
      </w:r>
      <w:r>
        <w:t xml:space="preserve"> принимается во внимание </w:t>
      </w:r>
      <w:r>
        <w:t>характер совершенного им административного правонарушения, имущественное и финансовое положение юридического лица, отсутствие обстоятельств отягчающих административную ответствен</w:t>
      </w:r>
      <w:r>
        <w:t>ность, наличие обстоятельства смягчающего административную ответственность в виде раскаяния, в связи с чем, полагаю необходимым применить к правонарушителю наказание в виде административного штрафа в размере, предусмотренном санкцией ч.12 ст.19.5 КоАП РФ.</w:t>
      </w:r>
    </w:p>
    <w:p w:rsidR="00A77B3E">
      <w:r>
        <w:t xml:space="preserve">На основании изложенного, руководствуясь ст. 29.10, ст. 19.5 ч.12, мировой судья </w:t>
      </w:r>
    </w:p>
    <w:p w:rsidR="00A77B3E">
      <w:r>
        <w:t xml:space="preserve">   ПОСТАНОВИЛ:</w:t>
      </w:r>
    </w:p>
    <w:p w:rsidR="00A77B3E">
      <w:r>
        <w:t xml:space="preserve">Генерального директора наименование организации (адрес Республика, адрес, ОГРН: 1149102030923, ИНН: телефон, КПП: 910101001) </w:t>
      </w:r>
      <w:r>
        <w:t>фио</w:t>
      </w:r>
      <w:r>
        <w:t>, паспортные данные признать ви</w:t>
      </w:r>
      <w:r>
        <w:t>новным в совершении административного правонарушения, предусмотренного ч.12 ст.19.5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о</w:t>
      </w:r>
      <w:r>
        <w:t xml:space="preserve">платы административного штрафа: - Получатель: УФК по адрес (Министерство юстиции адрес) </w:t>
      </w:r>
    </w:p>
    <w:p w:rsidR="00A77B3E">
      <w:r>
        <w:t xml:space="preserve">- Наименование банка: Отделение адрес Банка России//УФК по адрес </w:t>
      </w:r>
    </w:p>
    <w:p w:rsidR="00A77B3E">
      <w:r>
        <w:t>- ИНН телефон</w:t>
      </w:r>
    </w:p>
    <w:p w:rsidR="00A77B3E">
      <w:r>
        <w:t>- КПП телефон</w:t>
      </w:r>
    </w:p>
    <w:p w:rsidR="00A77B3E">
      <w:r>
        <w:t>- БИК телефон</w:t>
      </w:r>
    </w:p>
    <w:p w:rsidR="00A77B3E">
      <w:r>
        <w:t>- Единый казначейский счет  40102810645370000035</w:t>
      </w:r>
    </w:p>
    <w:p w:rsidR="00A77B3E">
      <w:r>
        <w:t xml:space="preserve">- </w:t>
      </w:r>
      <w:r>
        <w:t>Казначейский счет  03100643000000017500</w:t>
      </w:r>
    </w:p>
    <w:p w:rsidR="00A77B3E">
      <w:r>
        <w:t>- Лицевой счет  телефон в УФК по  адрес</w:t>
      </w:r>
    </w:p>
    <w:p w:rsidR="00A77B3E">
      <w:r>
        <w:t>- Код Сводного реестра телефон</w:t>
      </w:r>
    </w:p>
    <w:p w:rsidR="00A77B3E">
      <w:r>
        <w:t xml:space="preserve">- КБК телефон </w:t>
      </w:r>
      <w:r>
        <w:t>телефон</w:t>
      </w:r>
    </w:p>
    <w:p w:rsidR="00A77B3E">
      <w:r>
        <w:t>- ОКТМО телефон</w:t>
      </w:r>
    </w:p>
    <w:p w:rsidR="00A77B3E">
      <w:r>
        <w:t xml:space="preserve">Разъяснить, что при неуплате административного штрафа в течение 60 суток со дня вступления постановления о </w:t>
      </w:r>
      <w:r>
        <w:t>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</w:t>
      </w:r>
      <w:r>
        <w:t>ст на срок до 15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</w:t>
      </w:r>
      <w:r>
        <w:t xml:space="preserve">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47"/>
    <w:rsid w:val="00A77B3E"/>
    <w:rsid w:val="00D45E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