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Именем Российской Федерации</w:t>
      </w:r>
    </w:p>
    <w:p w:rsidR="00A77B3E" w:rsidRPr="00726360">
      <w:pPr>
        <w:rPr>
          <w:sz w:val="20"/>
          <w:szCs w:val="20"/>
        </w:rPr>
      </w:pP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П</w:t>
      </w:r>
      <w:r w:rsidRPr="00726360">
        <w:rPr>
          <w:sz w:val="20"/>
          <w:szCs w:val="20"/>
        </w:rPr>
        <w:t xml:space="preserve"> О С Т А Н ОВ Л Е Н И Е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                   по делу  об административном правонарушении</w:t>
      </w:r>
    </w:p>
    <w:p w:rsidR="00A77B3E" w:rsidRPr="00726360">
      <w:pPr>
        <w:rPr>
          <w:sz w:val="20"/>
          <w:szCs w:val="20"/>
        </w:rPr>
      </w:pP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дата                                                                                   дело № 5-23-595\2019                                          </w:t>
      </w:r>
    </w:p>
    <w:p w:rsidR="00A77B3E" w:rsidRPr="00726360">
      <w:pPr>
        <w:rPr>
          <w:sz w:val="20"/>
          <w:szCs w:val="20"/>
        </w:rPr>
      </w:pP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Мировой судья судебного у</w:t>
      </w:r>
      <w:r w:rsidRPr="00726360">
        <w:rPr>
          <w:sz w:val="20"/>
          <w:szCs w:val="20"/>
        </w:rPr>
        <w:t xml:space="preserve">частка № 23 Алуштинского судебного района (городской адрес)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, рассмотрев  дело  об административном правонарушении, предусмотренного ст. 15.33 ч.2 КоАП РФ в отношении директора наименование организации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, паспортные </w:t>
      </w:r>
      <w:r w:rsidRPr="00726360">
        <w:rPr>
          <w:sz w:val="20"/>
          <w:szCs w:val="20"/>
        </w:rPr>
        <w:t>данныеадрес</w:t>
      </w:r>
      <w:r w:rsidRPr="00726360">
        <w:rPr>
          <w:sz w:val="20"/>
          <w:szCs w:val="20"/>
        </w:rPr>
        <w:t xml:space="preserve"> гражданина РФ; зарегист</w:t>
      </w:r>
      <w:r w:rsidRPr="00726360">
        <w:rPr>
          <w:sz w:val="20"/>
          <w:szCs w:val="20"/>
        </w:rPr>
        <w:t xml:space="preserve">рированного и проживающего по адресу: адрес,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                                                        установил:                </w:t>
      </w:r>
    </w:p>
    <w:p w:rsidR="00A77B3E" w:rsidRPr="00726360">
      <w:pPr>
        <w:rPr>
          <w:sz w:val="20"/>
          <w:szCs w:val="20"/>
        </w:rPr>
      </w:pP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 являясь директором наименование организации, находящегося по  адресу: адрес, </w:t>
      </w:r>
      <w:r w:rsidRPr="00726360">
        <w:rPr>
          <w:sz w:val="20"/>
          <w:szCs w:val="20"/>
        </w:rPr>
        <w:t xml:space="preserve"> не представил в </w:t>
      </w:r>
      <w:r w:rsidRPr="00726360">
        <w:rPr>
          <w:sz w:val="20"/>
          <w:szCs w:val="20"/>
        </w:rPr>
        <w:t>органы Фонда социального страхования в срок, установленный законодательством Российской Федерации «Об обязательном социальном страховании от несчастных случаев на производстве и профессиональных заболеваниях», не позднее дата оформленные в установленном по</w:t>
      </w:r>
      <w:r w:rsidRPr="00726360">
        <w:rPr>
          <w:sz w:val="20"/>
          <w:szCs w:val="20"/>
        </w:rPr>
        <w:t>рядке расчеты по начисленным и уплаченным страховым взносам за  6 месяцев дата.</w:t>
      </w:r>
      <w:r w:rsidRPr="00726360">
        <w:rPr>
          <w:sz w:val="20"/>
          <w:szCs w:val="20"/>
        </w:rPr>
        <w:t xml:space="preserve"> Так, фактически расчет по начисленным и уплаченным страховым взносам за 6 месяцев дата  был  представлен дата. Следовательно, совершила административное правонарушение, предусм</w:t>
      </w:r>
      <w:r w:rsidRPr="00726360">
        <w:rPr>
          <w:sz w:val="20"/>
          <w:szCs w:val="20"/>
        </w:rPr>
        <w:t>отренное  ст.15.33 ч.2   КоАП РФ.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В судебное заседание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 не явился. Суд предпринял меры по  его извещению: в адрес правовой регистрации по месту жи</w:t>
      </w:r>
      <w:r w:rsidRPr="00726360">
        <w:rPr>
          <w:sz w:val="20"/>
          <w:szCs w:val="20"/>
        </w:rPr>
        <w:t>тельства и в адрес юридического лица по почте заказным письмом с уведомлением были направлены  судеб</w:t>
      </w:r>
      <w:r w:rsidRPr="00726360">
        <w:rPr>
          <w:sz w:val="20"/>
          <w:szCs w:val="20"/>
        </w:rPr>
        <w:t xml:space="preserve">ные повестки, которые не были получены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 и возвращены в адрес суда в связи с истекшим сроком хранения.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</w:t>
      </w:r>
      <w:r w:rsidRPr="00726360">
        <w:rPr>
          <w:sz w:val="20"/>
          <w:szCs w:val="20"/>
        </w:rPr>
        <w:t>На основании положений  ч.2 ст.25.1 КоАП РФ, п.6 Постановления Пленума Верховного Суда РФ от дата  №5 «О некоторых вопросах, возникающих у судов</w:t>
      </w:r>
      <w:r w:rsidRPr="00726360">
        <w:rPr>
          <w:sz w:val="20"/>
          <w:szCs w:val="20"/>
        </w:rPr>
        <w:t xml:space="preserve"> при применении Кодекса Российской Федерации об административных правонарушениях мировой судья считает, что 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 о времени и месте судебного заседания извещен надлежащим образом, и считает возможным рассмотреть дело в его отсутствие.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Исследовав мате</w:t>
      </w:r>
      <w:r w:rsidRPr="00726360">
        <w:rPr>
          <w:sz w:val="20"/>
          <w:szCs w:val="20"/>
        </w:rPr>
        <w:t xml:space="preserve">риалы дела об административном правонарушении, судья приходит к следующему:              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</w:t>
      </w:r>
      <w:r w:rsidRPr="00726360">
        <w:rPr>
          <w:sz w:val="20"/>
          <w:szCs w:val="20"/>
        </w:rPr>
        <w:t xml:space="preserve">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ответственность.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В соответствии с ч.1 ст.2.4 КоАП РФ административной ответстве</w:t>
      </w:r>
      <w:r w:rsidRPr="00726360">
        <w:rPr>
          <w:sz w:val="20"/>
          <w:szCs w:val="20"/>
        </w:rPr>
        <w:t>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</w:t>
      </w:r>
      <w:r w:rsidRPr="00726360">
        <w:rPr>
          <w:sz w:val="20"/>
          <w:szCs w:val="20"/>
        </w:rPr>
        <w:t>В соответствии  с ч.1 ст. 24 Федерального закона от дата №125-ФЗ «Об обязате</w:t>
      </w:r>
      <w:r w:rsidRPr="00726360">
        <w:rPr>
          <w:sz w:val="20"/>
          <w:szCs w:val="20"/>
        </w:rPr>
        <w:t>льном социальном страховании от несчастных случаев на производстве и профессиональных заболеваний» плательщики страховых взносов ежеквартально предоставляют в органы контроля за уплатой стразовых взносов по месту своего учета не позднее 20-го числа календа</w:t>
      </w:r>
      <w:r w:rsidRPr="00726360">
        <w:rPr>
          <w:sz w:val="20"/>
          <w:szCs w:val="20"/>
        </w:rPr>
        <w:t>рного месяца, следующего за отчетным периодом, а в форме электронного документа не позднее 25-го числа календарного</w:t>
      </w:r>
      <w:r w:rsidRPr="00726360">
        <w:rPr>
          <w:sz w:val="20"/>
          <w:szCs w:val="20"/>
        </w:rPr>
        <w:t xml:space="preserve"> месяца, следующего за отчетным периодом. 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</w:t>
      </w:r>
      <w:r w:rsidRPr="00726360">
        <w:rPr>
          <w:sz w:val="20"/>
          <w:szCs w:val="20"/>
        </w:rPr>
        <w:t>Статьей  15.33 ч.2  КоАП РФ предусмотрена административная ответственность  за непредставле</w:t>
      </w:r>
      <w:r w:rsidRPr="00726360">
        <w:rPr>
          <w:sz w:val="20"/>
          <w:szCs w:val="20"/>
        </w:rPr>
        <w:t>ние в установленный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</w:t>
      </w:r>
      <w:r w:rsidRPr="00726360">
        <w:rPr>
          <w:sz w:val="20"/>
          <w:szCs w:val="20"/>
        </w:rPr>
        <w:t xml:space="preserve">    В данном случае срок  предоставления расчетов по начисленным и уплаченным страховым взносам за  6 месяцев дата - установлен не позднее дата; фактически расчеты по начисленным и уплаченным страховым взносам за  6 месяцев дата были  представлены дата, то</w:t>
      </w:r>
      <w:r w:rsidRPr="00726360">
        <w:rPr>
          <w:sz w:val="20"/>
          <w:szCs w:val="20"/>
        </w:rPr>
        <w:t xml:space="preserve"> есть  с нарушением установленного законом срока.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</w:t>
      </w:r>
      <w:r w:rsidRPr="00726360">
        <w:rPr>
          <w:sz w:val="20"/>
          <w:szCs w:val="20"/>
        </w:rPr>
        <w:t xml:space="preserve">Факт совершения  директором наименование организации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 xml:space="preserve">   административного правонарушения, предусмотренного ст. 15.33 ч.2   КоАП РФ, и его виновность  подтверждается исследованными в судебн</w:t>
      </w:r>
      <w:r w:rsidRPr="00726360">
        <w:rPr>
          <w:sz w:val="20"/>
          <w:szCs w:val="20"/>
        </w:rPr>
        <w:t>ом заседании доказательствами, в том числе: протоколом об административном правонарушении № 50 от дата; копией расчета по начисленным и уплаченным страховым взносам за  6 месяцев дата; сведениями с Портала ФСС РФ, из которых усматривается, что расчет предс</w:t>
      </w:r>
      <w:r w:rsidRPr="00726360">
        <w:rPr>
          <w:sz w:val="20"/>
          <w:szCs w:val="20"/>
        </w:rPr>
        <w:t>тавлен дата;</w:t>
      </w:r>
      <w:r w:rsidRPr="00726360">
        <w:rPr>
          <w:sz w:val="20"/>
          <w:szCs w:val="20"/>
        </w:rPr>
        <w:t xml:space="preserve"> выпиской из ЕГРЮЛ в отношении наименование организации.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</w:t>
      </w:r>
      <w:r w:rsidRPr="00726360">
        <w:rPr>
          <w:sz w:val="20"/>
          <w:szCs w:val="20"/>
        </w:rPr>
        <w:t xml:space="preserve"> требованиями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 КоАП РФ полномочным лицом; права должностного лиц</w:t>
      </w:r>
      <w:r w:rsidRPr="00726360">
        <w:rPr>
          <w:sz w:val="20"/>
          <w:szCs w:val="20"/>
        </w:rPr>
        <w:t>а  соблюдены.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Оценивая собранные по делу доказательства, судья сч</w:t>
      </w:r>
      <w:r w:rsidRPr="00726360">
        <w:rPr>
          <w:sz w:val="20"/>
          <w:szCs w:val="20"/>
        </w:rPr>
        <w:t xml:space="preserve">итает, что вина  должностного лица  установлена, доказана и его действия надлежит квалифицировать по  ст.15.33 ч.2 КоАП РФ.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Санкция данной статьи предусматривает административное наказание </w:t>
      </w:r>
      <w:r w:rsidRPr="00726360">
        <w:rPr>
          <w:sz w:val="20"/>
          <w:szCs w:val="20"/>
        </w:rPr>
        <w:t>в виде        наложения административного штрафа на должност</w:t>
      </w:r>
      <w:r w:rsidRPr="00726360">
        <w:rPr>
          <w:sz w:val="20"/>
          <w:szCs w:val="20"/>
        </w:rPr>
        <w:t>ных лиц в размере от трехсот до сумма</w:t>
      </w:r>
      <w:r w:rsidRPr="00726360">
        <w:rPr>
          <w:sz w:val="20"/>
          <w:szCs w:val="20"/>
        </w:rPr>
        <w:t xml:space="preserve"> прописью.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В данном случае суд учел характер совершенного административного правонарушения, степень вины правонарушителя, личность виновного, его имущественное и семейное положение; отсутствие  обстоятел</w:t>
      </w:r>
      <w:r w:rsidRPr="00726360">
        <w:rPr>
          <w:sz w:val="20"/>
          <w:szCs w:val="20"/>
        </w:rPr>
        <w:t xml:space="preserve">ьств, смягчающих и  отягчающих  административную ответственность. 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На основании  </w:t>
      </w:r>
      <w:r w:rsidRPr="00726360">
        <w:rPr>
          <w:sz w:val="20"/>
          <w:szCs w:val="20"/>
        </w:rPr>
        <w:t>вышеизложенного</w:t>
      </w:r>
      <w:r w:rsidRPr="00726360">
        <w:rPr>
          <w:sz w:val="20"/>
          <w:szCs w:val="20"/>
        </w:rPr>
        <w:t>, руководствуясь  ст. ст.3.4, 4.1.1,  29.9  КоАП РФ, судья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                                        </w:t>
      </w:r>
      <w:r w:rsidRPr="00726360">
        <w:rPr>
          <w:sz w:val="20"/>
          <w:szCs w:val="20"/>
        </w:rPr>
        <w:t>П</w:t>
      </w:r>
      <w:r w:rsidRPr="00726360">
        <w:rPr>
          <w:sz w:val="20"/>
          <w:szCs w:val="20"/>
        </w:rPr>
        <w:t xml:space="preserve"> О С Т А Н О В И Л :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Директора наименование организации </w:t>
      </w:r>
      <w:r w:rsidRPr="00726360">
        <w:rPr>
          <w:sz w:val="20"/>
          <w:szCs w:val="20"/>
        </w:rPr>
        <w:t>фио</w:t>
      </w:r>
      <w:r w:rsidRPr="00726360">
        <w:rPr>
          <w:sz w:val="20"/>
          <w:szCs w:val="20"/>
        </w:rPr>
        <w:t>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Реквизиты для оплаты штрафа: Получатель: ИНН телефон КПП телефон УФК</w:t>
      </w:r>
      <w:r w:rsidRPr="00726360">
        <w:rPr>
          <w:sz w:val="20"/>
          <w:szCs w:val="20"/>
        </w:rPr>
        <w:t xml:space="preserve"> по адрес (ГУ-РО Фонда социального страхования Российской Федерации по адрес л/с 04754С95020) Банк получателя: отделение по адрес, БИК телефон, </w:t>
      </w:r>
      <w:r w:rsidRPr="00726360">
        <w:rPr>
          <w:sz w:val="20"/>
          <w:szCs w:val="20"/>
        </w:rPr>
        <w:t>р</w:t>
      </w:r>
      <w:r w:rsidRPr="00726360">
        <w:rPr>
          <w:sz w:val="20"/>
          <w:szCs w:val="20"/>
        </w:rPr>
        <w:t>/с 40101810335100010001 ОКТМО телефон КБК 39311690070076000140.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>Разъяснить лицу, привлеченному к административн</w:t>
      </w:r>
      <w:r w:rsidRPr="00726360">
        <w:rPr>
          <w:sz w:val="20"/>
          <w:szCs w:val="20"/>
        </w:rPr>
        <w:t>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</w:t>
      </w:r>
      <w:r w:rsidRPr="00726360">
        <w:rPr>
          <w:sz w:val="20"/>
          <w:szCs w:val="20"/>
        </w:rPr>
        <w:t xml:space="preserve">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</w:t>
      </w:r>
      <w:r w:rsidRPr="00726360">
        <w:rPr>
          <w:sz w:val="20"/>
          <w:szCs w:val="20"/>
        </w:rPr>
        <w:t xml:space="preserve"> работы на срок до пятидесяти часов.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Постановление может быть обжаловано в </w:t>
      </w:r>
      <w:r w:rsidRPr="00726360">
        <w:rPr>
          <w:sz w:val="20"/>
          <w:szCs w:val="20"/>
        </w:rPr>
        <w:t>Алуштинский</w:t>
      </w:r>
      <w:r w:rsidRPr="00726360">
        <w:rPr>
          <w:sz w:val="20"/>
          <w:szCs w:val="20"/>
        </w:rPr>
        <w:t xml:space="preserve"> городской су</w:t>
      </w:r>
      <w:r w:rsidRPr="00726360">
        <w:rPr>
          <w:sz w:val="20"/>
          <w:szCs w:val="20"/>
        </w:rPr>
        <w:t>д адрес через Мирового судью судебного участка № 23 Алуштинского судебного района (</w:t>
      </w:r>
      <w:r w:rsidRPr="00726360">
        <w:rPr>
          <w:sz w:val="20"/>
          <w:szCs w:val="20"/>
        </w:rPr>
        <w:t>г</w:t>
      </w:r>
      <w:r w:rsidRPr="00726360">
        <w:rPr>
          <w:sz w:val="20"/>
          <w:szCs w:val="20"/>
        </w:rPr>
        <w:t>.а</w:t>
      </w:r>
      <w:r w:rsidRPr="00726360">
        <w:rPr>
          <w:sz w:val="20"/>
          <w:szCs w:val="20"/>
        </w:rPr>
        <w:t>дрес</w:t>
      </w:r>
      <w:r w:rsidRPr="00726360">
        <w:rPr>
          <w:sz w:val="20"/>
          <w:szCs w:val="20"/>
        </w:rPr>
        <w:t xml:space="preserve">) в течение 10 суток со дня получения копии постановления.                                              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</w:t>
      </w:r>
    </w:p>
    <w:p w:rsidR="00A77B3E" w:rsidRPr="00726360">
      <w:pPr>
        <w:rPr>
          <w:sz w:val="20"/>
          <w:szCs w:val="20"/>
        </w:rPr>
      </w:pPr>
      <w:r w:rsidRPr="00726360">
        <w:rPr>
          <w:sz w:val="20"/>
          <w:szCs w:val="20"/>
        </w:rPr>
        <w:t xml:space="preserve">                         Мировой судья      </w:t>
      </w:r>
      <w:r w:rsidRPr="00726360">
        <w:rPr>
          <w:sz w:val="20"/>
          <w:szCs w:val="20"/>
        </w:rPr>
        <w:t xml:space="preserve">                                               </w:t>
      </w:r>
      <w:r w:rsidRPr="00726360">
        <w:rPr>
          <w:sz w:val="20"/>
          <w:szCs w:val="20"/>
        </w:rPr>
        <w:t>фио</w:t>
      </w:r>
    </w:p>
    <w:p w:rsidR="00A77B3E" w:rsidRPr="00726360">
      <w:pPr>
        <w:rPr>
          <w:sz w:val="20"/>
          <w:szCs w:val="20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60"/>
    <w:rsid w:val="0072636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