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адрес №23 Алуштинского судебного района  (городской адрес) адрес; адрес: адрес; ms23@must.rk.gov.ru,                           </w:t>
      </w:r>
      <w:r w:rsidRPr="002F0CB0">
        <w:rPr>
          <w:sz w:val="20"/>
          <w:szCs w:val="20"/>
        </w:rPr>
        <w:t>тел.: телефон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>Именем Российской Федерации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      </w:t>
      </w:r>
      <w:r w:rsidRPr="002F0CB0">
        <w:rPr>
          <w:sz w:val="20"/>
          <w:szCs w:val="20"/>
        </w:rPr>
        <w:t xml:space="preserve">                                               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>П</w:t>
      </w:r>
      <w:r w:rsidRPr="002F0CB0">
        <w:rPr>
          <w:sz w:val="20"/>
          <w:szCs w:val="20"/>
        </w:rPr>
        <w:t xml:space="preserve"> О С Т А Н ОВ Л Е Н И Е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>по делу  об административном правонарушении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дата                                                                  </w:t>
      </w:r>
      <w:r w:rsidRPr="002F0CB0">
        <w:rPr>
          <w:sz w:val="20"/>
          <w:szCs w:val="20"/>
        </w:rPr>
        <w:t xml:space="preserve">              Дело № 5-23-599/2019                                          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Мировой судья судебного участка № 23 Алуштинского судебного района (городской адрес) адрес 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>,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рассмотрев дело об административном правонарушении, </w:t>
      </w:r>
      <w:r w:rsidRPr="002F0CB0">
        <w:rPr>
          <w:sz w:val="20"/>
          <w:szCs w:val="20"/>
        </w:rPr>
        <w:t xml:space="preserve">предусмотренном ст.15.33.2 КоАП РФ в отношении директора наименование организации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, паспортные данные, УССР; зарегистрированного и проживающего по адресу: адрес; ранее не </w:t>
      </w:r>
      <w:r w:rsidRPr="002F0CB0">
        <w:rPr>
          <w:sz w:val="20"/>
          <w:szCs w:val="20"/>
        </w:rPr>
        <w:t>привлекавшейся</w:t>
      </w:r>
      <w:r w:rsidRPr="002F0CB0">
        <w:rPr>
          <w:sz w:val="20"/>
          <w:szCs w:val="20"/>
        </w:rPr>
        <w:t xml:space="preserve"> к административной ответственности,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>установил: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>, заним</w:t>
      </w:r>
      <w:r w:rsidRPr="002F0CB0">
        <w:rPr>
          <w:sz w:val="20"/>
          <w:szCs w:val="20"/>
        </w:rPr>
        <w:t>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</w:t>
      </w:r>
      <w:r w:rsidRPr="002F0CB0">
        <w:rPr>
          <w:sz w:val="20"/>
          <w:szCs w:val="20"/>
        </w:rPr>
        <w:t xml:space="preserve">ганы Пенсионного фонда Российской </w:t>
      </w:r>
      <w:r w:rsidRPr="002F0CB0">
        <w:rPr>
          <w:sz w:val="20"/>
          <w:szCs w:val="20"/>
        </w:rPr>
        <w:t>Федерации</w:t>
      </w:r>
      <w:r w:rsidRPr="002F0CB0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</w:t>
      </w:r>
      <w:r w:rsidRPr="002F0CB0">
        <w:rPr>
          <w:sz w:val="20"/>
          <w:szCs w:val="20"/>
        </w:rPr>
        <w:t xml:space="preserve"> форме СЗВ-М тип «Исходная» </w:t>
      </w:r>
      <w:r w:rsidRPr="002F0CB0">
        <w:rPr>
          <w:sz w:val="20"/>
          <w:szCs w:val="20"/>
        </w:rPr>
        <w:t>за</w:t>
      </w:r>
      <w:r w:rsidRPr="002F0CB0">
        <w:rPr>
          <w:sz w:val="20"/>
          <w:szCs w:val="20"/>
        </w:rPr>
        <w:t xml:space="preserve"> дата были представлены дата. Тем самым нарушил положения ч.2.2 ст.11 Федерального закона </w:t>
      </w:r>
      <w:r w:rsidRPr="002F0CB0">
        <w:rPr>
          <w:sz w:val="20"/>
          <w:szCs w:val="20"/>
        </w:rPr>
        <w:t>от</w:t>
      </w:r>
      <w:r w:rsidRPr="002F0CB0">
        <w:rPr>
          <w:sz w:val="20"/>
          <w:szCs w:val="20"/>
        </w:rPr>
        <w:t xml:space="preserve"> </w:t>
      </w:r>
      <w:r w:rsidRPr="002F0CB0">
        <w:rPr>
          <w:sz w:val="20"/>
          <w:szCs w:val="20"/>
        </w:rPr>
        <w:t>дата</w:t>
      </w:r>
      <w:r w:rsidRPr="002F0CB0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</w:t>
      </w:r>
      <w:r w:rsidRPr="002F0CB0">
        <w:rPr>
          <w:sz w:val="20"/>
          <w:szCs w:val="20"/>
        </w:rPr>
        <w:t>административное правонарушение, предусмотренное  ст.15.33.2   КоАП РФ.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В судебное заседание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 не явился. Суд предпринял меры по  его извещению: извещён телефонограммой </w:t>
      </w:r>
      <w:r w:rsidRPr="002F0CB0">
        <w:rPr>
          <w:sz w:val="20"/>
          <w:szCs w:val="20"/>
        </w:rPr>
        <w:t>от</w:t>
      </w:r>
      <w:r w:rsidRPr="002F0CB0">
        <w:rPr>
          <w:sz w:val="20"/>
          <w:szCs w:val="20"/>
        </w:rPr>
        <w:t xml:space="preserve"> дата по телефону телефон.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</w:t>
      </w:r>
      <w:r w:rsidRPr="002F0CB0">
        <w:rPr>
          <w:sz w:val="20"/>
          <w:szCs w:val="20"/>
        </w:rPr>
        <w:t>На основании положений  ч.2 ст.25.1 КоАП РФ,</w:t>
      </w:r>
      <w:r w:rsidRPr="002F0CB0">
        <w:rPr>
          <w:sz w:val="20"/>
          <w:szCs w:val="20"/>
        </w:rPr>
        <w:t xml:space="preserve">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 считает, что 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 о  времени  и месте судебного заседания из</w:t>
      </w:r>
      <w:r w:rsidRPr="002F0CB0">
        <w:rPr>
          <w:sz w:val="20"/>
          <w:szCs w:val="20"/>
        </w:rPr>
        <w:t xml:space="preserve">вещена надлежащим образом, и считает возможным рассмотреть дело в его отсутствие.      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  согласно ч.1 ст. 2.1 КоАП РФ</w:t>
      </w:r>
      <w:r w:rsidRPr="002F0CB0">
        <w:rPr>
          <w:sz w:val="20"/>
          <w:szCs w:val="20"/>
        </w:rPr>
        <w:t xml:space="preserve">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</w:t>
      </w:r>
      <w:r w:rsidRPr="002F0CB0">
        <w:rPr>
          <w:sz w:val="20"/>
          <w:szCs w:val="20"/>
        </w:rPr>
        <w:t>становлена административная ответственность.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2F0CB0">
        <w:rPr>
          <w:sz w:val="20"/>
          <w:szCs w:val="20"/>
        </w:rPr>
        <w:t>олнением своих служебных обязанностей.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В соответствии  с ч.2.2 ст.11 Федерального закона </w:t>
      </w:r>
      <w:r w:rsidRPr="002F0CB0">
        <w:rPr>
          <w:sz w:val="20"/>
          <w:szCs w:val="20"/>
        </w:rPr>
        <w:t>от</w:t>
      </w:r>
      <w:r w:rsidRPr="002F0CB0">
        <w:rPr>
          <w:sz w:val="20"/>
          <w:szCs w:val="20"/>
        </w:rPr>
        <w:t xml:space="preserve"> </w:t>
      </w:r>
      <w:r w:rsidRPr="002F0CB0">
        <w:rPr>
          <w:sz w:val="20"/>
          <w:szCs w:val="20"/>
        </w:rPr>
        <w:t>дата</w:t>
      </w:r>
      <w:r w:rsidRPr="002F0CB0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</w:t>
      </w:r>
      <w:r w:rsidRPr="002F0CB0">
        <w:rPr>
          <w:sz w:val="20"/>
          <w:szCs w:val="20"/>
        </w:rPr>
        <w:t xml:space="preserve">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</w:t>
      </w:r>
      <w:r w:rsidRPr="002F0CB0">
        <w:rPr>
          <w:sz w:val="20"/>
          <w:szCs w:val="20"/>
        </w:rPr>
        <w:t>Статьей  15.33.2  КоАП РФ предусмотрена административная ответственность  за непредставление в установленный</w:t>
      </w:r>
      <w:r w:rsidRPr="002F0CB0">
        <w:rPr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 w:rsidRPr="002F0CB0">
        <w:rPr>
          <w:sz w:val="20"/>
          <w:szCs w:val="20"/>
        </w:rPr>
        <w:t>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F0CB0">
        <w:rPr>
          <w:sz w:val="20"/>
          <w:szCs w:val="20"/>
        </w:rPr>
        <w:t xml:space="preserve"> в искаженном виде.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В данном случае срок  предоставления</w:t>
      </w:r>
      <w:r w:rsidRPr="002F0CB0">
        <w:rPr>
          <w:sz w:val="20"/>
          <w:szCs w:val="20"/>
        </w:rPr>
        <w:t xml:space="preserve"> сведений по форме СЗВ-М за отчетный период - </w:t>
      </w:r>
      <w:r w:rsidRPr="002F0CB0">
        <w:rPr>
          <w:sz w:val="20"/>
          <w:szCs w:val="20"/>
        </w:rPr>
        <w:t>за</w:t>
      </w:r>
      <w:r w:rsidRPr="002F0CB0">
        <w:rPr>
          <w:sz w:val="20"/>
          <w:szCs w:val="20"/>
        </w:rPr>
        <w:t xml:space="preserve"> дата - установлен не позднее дата. 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Фактически сведения по форме СЗВ-М тип «Исходная» </w:t>
      </w:r>
      <w:r w:rsidRPr="002F0CB0">
        <w:rPr>
          <w:sz w:val="20"/>
          <w:szCs w:val="20"/>
        </w:rPr>
        <w:t>за</w:t>
      </w:r>
      <w:r w:rsidRPr="002F0CB0">
        <w:rPr>
          <w:sz w:val="20"/>
          <w:szCs w:val="20"/>
        </w:rPr>
        <w:t xml:space="preserve"> дата были представлены дата.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</w:t>
      </w:r>
      <w:r w:rsidRPr="002F0CB0">
        <w:rPr>
          <w:sz w:val="20"/>
          <w:szCs w:val="20"/>
        </w:rPr>
        <w:t xml:space="preserve">Факт совершения директором наименование организации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 администрат</w:t>
      </w:r>
      <w:r w:rsidRPr="002F0CB0">
        <w:rPr>
          <w:sz w:val="20"/>
          <w:szCs w:val="20"/>
        </w:rPr>
        <w:t>ивного правонарушения,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000239 от дата; выпиской из Единого государстве</w:t>
      </w:r>
      <w:r w:rsidRPr="002F0CB0">
        <w:rPr>
          <w:sz w:val="20"/>
          <w:szCs w:val="20"/>
        </w:rPr>
        <w:t>нного реестра юридический лиц в отношении наименование организации; извещениями о доставке; протоколами проверки; уведомлениями о составлении протокола об административном правонарушении;</w:t>
      </w:r>
      <w:r w:rsidRPr="002F0CB0">
        <w:rPr>
          <w:sz w:val="20"/>
          <w:szCs w:val="20"/>
        </w:rPr>
        <w:t xml:space="preserve"> другими имеющимися в деле документами. 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Достоверность</w:t>
      </w:r>
      <w:r w:rsidRPr="002F0CB0">
        <w:rPr>
          <w:sz w:val="20"/>
          <w:szCs w:val="20"/>
        </w:rPr>
        <w:t xml:space="preserve">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</w:t>
      </w:r>
      <w:r w:rsidRPr="002F0CB0">
        <w:rPr>
          <w:sz w:val="20"/>
          <w:szCs w:val="20"/>
        </w:rPr>
        <w:t>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Срок давности привлечения к административной ответственности, установленный ста</w:t>
      </w:r>
      <w:r w:rsidRPr="002F0CB0">
        <w:rPr>
          <w:sz w:val="20"/>
          <w:szCs w:val="20"/>
        </w:rPr>
        <w:t>тьей 4.5 КоАП РФ, не пропущен. Оснований для прекращения производства по делу не имеется.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Санкция данной статьи предусматривает административное наказан</w:t>
      </w:r>
      <w:r w:rsidRPr="002F0CB0">
        <w:rPr>
          <w:sz w:val="20"/>
          <w:szCs w:val="20"/>
        </w:rPr>
        <w:t xml:space="preserve">ие </w:t>
      </w:r>
      <w:r w:rsidRPr="002F0CB0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2F0CB0">
        <w:rPr>
          <w:sz w:val="20"/>
          <w:szCs w:val="20"/>
        </w:rPr>
        <w:t xml:space="preserve"> прописью.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 степень вины</w:t>
      </w:r>
      <w:r w:rsidRPr="002F0CB0">
        <w:rPr>
          <w:sz w:val="20"/>
          <w:szCs w:val="20"/>
        </w:rPr>
        <w:t xml:space="preserve"> правонарушителя;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На основан</w:t>
      </w:r>
      <w:r w:rsidRPr="002F0CB0">
        <w:rPr>
          <w:sz w:val="20"/>
          <w:szCs w:val="20"/>
        </w:rPr>
        <w:t>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>постановил: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         Пр</w:t>
      </w:r>
      <w:r w:rsidRPr="002F0CB0">
        <w:rPr>
          <w:sz w:val="20"/>
          <w:szCs w:val="20"/>
        </w:rPr>
        <w:t xml:space="preserve">изнать директора наименование организации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прописью).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  </w:t>
      </w:r>
      <w:r w:rsidRPr="002F0CB0">
        <w:rPr>
          <w:sz w:val="20"/>
          <w:szCs w:val="20"/>
        </w:rPr>
        <w:t xml:space="preserve">        Реквизиты для оплаты штрафа: Получатель: УФК по адрес (Отделение Пенсионного фонда Российской Федерации по адрес), </w:t>
      </w:r>
      <w:r w:rsidRPr="002F0CB0">
        <w:rPr>
          <w:sz w:val="20"/>
          <w:szCs w:val="20"/>
        </w:rPr>
        <w:t>р</w:t>
      </w:r>
      <w:r w:rsidRPr="002F0CB0">
        <w:rPr>
          <w:sz w:val="20"/>
          <w:szCs w:val="20"/>
        </w:rPr>
        <w:t>/с. 40101810335100010001 ИНН телефон КПП телефон, банк получателя Отделение адрес БИК телефон ОКТМО телефон КБК 39211620010066000140</w:t>
      </w:r>
      <w:r w:rsidRPr="002F0CB0">
        <w:rPr>
          <w:sz w:val="20"/>
          <w:szCs w:val="20"/>
        </w:rPr>
        <w:t xml:space="preserve"> Назначение платежа: административный штраф.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 </w:t>
      </w:r>
      <w:r w:rsidRPr="002F0CB0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</w:t>
      </w:r>
      <w:r w:rsidRPr="002F0CB0">
        <w:rPr>
          <w:sz w:val="20"/>
          <w:szCs w:val="20"/>
        </w:rPr>
        <w:t>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2F0CB0">
        <w:rPr>
          <w:sz w:val="20"/>
          <w:szCs w:val="20"/>
        </w:rPr>
        <w:t xml:space="preserve"> </w:t>
      </w:r>
      <w:r w:rsidRPr="002F0CB0">
        <w:rPr>
          <w:sz w:val="20"/>
          <w:szCs w:val="20"/>
        </w:rPr>
        <w:t xml:space="preserve">работы на срок до пятидесяти часов. </w:t>
      </w: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     Постановление может быть обжаловано в </w:t>
      </w:r>
      <w:r w:rsidRPr="002F0CB0">
        <w:rPr>
          <w:sz w:val="20"/>
          <w:szCs w:val="20"/>
        </w:rPr>
        <w:t>Алуштинский</w:t>
      </w:r>
      <w:r w:rsidRPr="002F0CB0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2F0CB0">
        <w:rPr>
          <w:sz w:val="20"/>
          <w:szCs w:val="20"/>
        </w:rPr>
        <w:t>г</w:t>
      </w:r>
      <w:r w:rsidRPr="002F0CB0">
        <w:rPr>
          <w:sz w:val="20"/>
          <w:szCs w:val="20"/>
        </w:rPr>
        <w:t>.а</w:t>
      </w:r>
      <w:r w:rsidRPr="002F0CB0">
        <w:rPr>
          <w:sz w:val="20"/>
          <w:szCs w:val="20"/>
        </w:rPr>
        <w:t>дрес</w:t>
      </w:r>
      <w:r w:rsidRPr="002F0CB0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2F0CB0">
      <w:pPr>
        <w:rPr>
          <w:sz w:val="20"/>
          <w:szCs w:val="20"/>
        </w:rPr>
      </w:pPr>
    </w:p>
    <w:p w:rsidR="00A77B3E" w:rsidRPr="002F0CB0">
      <w:pPr>
        <w:rPr>
          <w:sz w:val="20"/>
          <w:szCs w:val="20"/>
        </w:rPr>
      </w:pPr>
      <w:r w:rsidRPr="002F0CB0">
        <w:rPr>
          <w:sz w:val="20"/>
          <w:szCs w:val="20"/>
        </w:rPr>
        <w:t xml:space="preserve"> </w:t>
      </w:r>
      <w:r w:rsidRPr="002F0CB0">
        <w:rPr>
          <w:sz w:val="20"/>
          <w:szCs w:val="20"/>
        </w:rPr>
        <w:t xml:space="preserve">                Мировой судья                                                                    </w:t>
      </w:r>
      <w:r w:rsidRPr="002F0CB0">
        <w:rPr>
          <w:sz w:val="20"/>
          <w:szCs w:val="20"/>
        </w:rPr>
        <w:t>фио</w:t>
      </w:r>
      <w:r w:rsidRPr="002F0CB0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B0"/>
    <w:rsid w:val="002F0C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