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5-23-606/2019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дата.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>в отношении директора наименование организации (адрес РЕСПУБЛИКА адрес, ОГРН: 1189112034044, ИНН: телефон, КПП: 910301001) фио паспортные данные, УССР, зарегистрирован и проживает по адресу: адрес,</w:t>
      </w:r>
    </w:p>
    <w:p w:rsidR="00A77B3E">
      <w:r>
        <w:t>о совершении административного правонарушения, предусмотренного  ст. 15.6 ч.1 КоАП РФ,</w:t>
      </w:r>
    </w:p>
    <w:p w:rsidR="00A77B3E">
      <w:r>
        <w:t>УСТАНОВИЛ:</w:t>
      </w:r>
    </w:p>
    <w:p w:rsidR="00A77B3E">
      <w:r>
        <w:t xml:space="preserve">дата директором наименование организации» фио  фактически были представлены  сведения по среднесписочной численности работников общества , однако в соответствии с требованиями закона, такие сведения должны были быть представлены не позднее дата, то есть с пропуском установленного законом срока, чем совершено административное правонарушение, ответственность за которое предусмотрена статьей 15.6 ч.1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15.6 ч.1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Признать директора наименование организации (адрес РЕСПУБЛИКА адрес, ОГРН: 1189112034044, ИНН: телефон, КПП: 910301001) фио паспортные данные виновным  в совершении административного правонарушения, ответственность за которое предусмотрена статьей 15.6 ч.1 Кодекса Российской Федерации об 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>Штраф  перечислить в следующем порядке: КБК 18211603030016000140, ОКТМО телефон, получатель УФК по адрес (Межрайонная ИФНС России по адрес), ИНН телефон, КПП телефон, Р/С 40101810335100010001, наименование банка: отделение по адрес ЦБ РФ открытый УФК по РК, БИК телефон.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