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>Дело № 05</w:t>
      </w:r>
      <w:r>
        <w:t>-23-657</w:t>
      </w:r>
      <w:r>
        <w:t>/2019</w:t>
      </w:r>
    </w:p>
    <w:p w:rsidR="00A77B3E"/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 xml:space="preserve">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 xml:space="preserve">, рассмотрев в открытом судебном заседании материалы дела </w:t>
      </w:r>
      <w:r>
        <w:t xml:space="preserve">об административном правонарушении, предусмотренном ст.20.25 ч.1 КоАП РФ, в отношении  </w:t>
      </w:r>
      <w:r>
        <w:t>фио</w:t>
      </w:r>
      <w:r>
        <w:t xml:space="preserve"> паспортные данные, зарегистрированный по адресу: адрес, фактически проживающий по адресу: адрес, трудоустроенного, ранее </w:t>
      </w:r>
      <w:r>
        <w:t>привлекавшегося</w:t>
      </w:r>
      <w:r>
        <w:t xml:space="preserve"> к административной ответстве</w:t>
      </w:r>
      <w:r>
        <w:t xml:space="preserve">нности,,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Постановлением мирового судьи судебного участка № 23 Алуштинского судебного района (городской адрес)  адрес от дата г</w:t>
      </w:r>
      <w:r>
        <w:t xml:space="preserve">ражданин </w:t>
      </w:r>
      <w:r>
        <w:t>фио</w:t>
      </w:r>
      <w:r>
        <w:t xml:space="preserve"> был к административной ответственности по ч.1 ст.12.26 КоАП РФ и подвергнут административному штрафу в размере сумма, а также лишению права управления транспортными средствами на срок полтора года. Постановление вступило в силу дата, однако в </w:t>
      </w:r>
      <w:r>
        <w:t xml:space="preserve">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</w:t>
      </w:r>
      <w:r>
        <w:t xml:space="preserve">ебя признал полностью; в содеянном раскаялся; не отрицал, обстоятельств правонарушения, изложенных в протоколе об административном правонарушении.  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</w:t>
      </w:r>
      <w:r>
        <w:t>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</w:t>
      </w:r>
      <w:r>
        <w:t xml:space="preserve">иновность подтверждается исследованными в судебном заседании доказательствами: протоколом  об административном правонарушении от дата, с которым </w:t>
      </w:r>
      <w:r>
        <w:t>фио</w:t>
      </w:r>
      <w:r>
        <w:t xml:space="preserve">  был ознакомлен;  постановлением по делу об административном правонарушении от дата, которым </w:t>
      </w:r>
      <w:r>
        <w:t>фио</w:t>
      </w:r>
      <w:r>
        <w:t xml:space="preserve"> был привле</w:t>
      </w:r>
      <w:r>
        <w:t>чен к административной ответственности по  ч.1 ст.12.8 КоАП РФ  и подвергнут административному штрафу в размере сумма, а также лишению права управления транспортными средствами на срок полтора года, постановление вступило в силу дата; постановлением о возб</w:t>
      </w:r>
      <w:r>
        <w:t xml:space="preserve">уждении исполнительного производства от дата.  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 </w:t>
      </w:r>
      <w:r>
        <w:t>фио</w:t>
      </w:r>
      <w:r>
        <w:t>,  установлена, доказана и его действия надлежит квалифицировать по ч.1 ст. 20.25  КоАП РФ.</w:t>
      </w:r>
    </w:p>
    <w:p w:rsidR="00A77B3E">
      <w:r>
        <w:t>Санкция</w:t>
      </w:r>
      <w:r>
        <w:t xml:space="preserve">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</w:t>
      </w:r>
      <w:r>
        <w:t xml:space="preserve">ативную ответственность – признание вины и раскаяние,   Обстоятельств, отягчающих административную ответственность, судом не установлено.     </w:t>
      </w:r>
    </w:p>
    <w:p w:rsidR="00A77B3E">
      <w:r>
        <w:t xml:space="preserve">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</w:t>
      </w:r>
      <w:r>
        <w:t>, предусмотренной ч.1 ст.20.25  КоАП РФ, в виде обязательных работ.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виновным в совершении</w:t>
      </w:r>
      <w:r>
        <w:t xml:space="preserve"> административного правонарушения, предусмотренного ч.1 ст.20.25 КоАП РФ и назначить ему административное наказание в виде обязательных работ на срок 40 (сорок) часов.  </w:t>
      </w:r>
    </w:p>
    <w:p w:rsidR="00A77B3E">
      <w:r>
        <w:t>Постановление судьи о назначении обязательных работ исполняется судебным приставом-исп</w:t>
      </w:r>
      <w:r>
        <w:t>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</w:t>
      </w:r>
      <w:r>
        <w:t>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получения.</w:t>
      </w:r>
    </w:p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C"/>
    <w:rsid w:val="00163F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