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Дело №5-23-658/2019                                          </w:t>
      </w:r>
      <w:r w:rsidRPr="00995890">
        <w:rPr>
          <w:sz w:val="20"/>
          <w:szCs w:val="20"/>
        </w:rPr>
        <w:tab/>
        <w:t xml:space="preserve">         </w:t>
      </w:r>
    </w:p>
    <w:p w:rsidR="00A77B3E" w:rsidRPr="00995890">
      <w:pPr>
        <w:rPr>
          <w:sz w:val="20"/>
          <w:szCs w:val="20"/>
        </w:rPr>
      </w:pP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>ПОСТАНОВЛЕНИЕ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>по делу об административном правонарушении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>дата</w:t>
      </w:r>
      <w:r w:rsidRPr="00995890">
        <w:rPr>
          <w:sz w:val="20"/>
          <w:szCs w:val="20"/>
        </w:rPr>
        <w:tab/>
      </w:r>
      <w:r w:rsidRPr="00995890">
        <w:rPr>
          <w:sz w:val="20"/>
          <w:szCs w:val="20"/>
        </w:rPr>
        <w:t xml:space="preserve">                                                       адрес</w:t>
      </w:r>
    </w:p>
    <w:p w:rsidR="00A77B3E" w:rsidRPr="00995890">
      <w:pPr>
        <w:rPr>
          <w:sz w:val="20"/>
          <w:szCs w:val="20"/>
        </w:rPr>
      </w:pP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Мировой судья судебного участка № 23 Алуштинского судебного района (городской адрес) адрес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>,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ab/>
        <w:t xml:space="preserve">с участием лица, в отношении которого ведется производство по делу –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>,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>представителя потерпевш</w:t>
      </w:r>
      <w:r w:rsidRPr="00995890">
        <w:rPr>
          <w:sz w:val="20"/>
          <w:szCs w:val="20"/>
        </w:rPr>
        <w:t xml:space="preserve">ей  –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>, личность подтверждена паспортом гражданина Российской Федерации;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лица, составившего протокол об административном правонарушении – старшего инспектора ДПС ОГИБДД ОМВД России по адрес старшего лейтенанта полиции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>, представил служебное удостовер</w:t>
      </w:r>
      <w:r w:rsidRPr="00995890">
        <w:rPr>
          <w:sz w:val="20"/>
          <w:szCs w:val="20"/>
        </w:rPr>
        <w:t>ение;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частью второй статьи 12.27 Кодекса Российской Федерации об административных правонарушениях в отношении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паспортные данные, УССР, зарегистрированной </w:t>
      </w:r>
      <w:r w:rsidRPr="00995890">
        <w:rPr>
          <w:sz w:val="20"/>
          <w:szCs w:val="20"/>
        </w:rPr>
        <w:t>и проживающей по адресу: адрес, официально трудоустроена – отель «Бристоль», ранее привлекалась к административной ответственности, в соответствии с материалами проверки сотрудниками ДПС ОГИБДД России по адрес (</w:t>
      </w:r>
      <w:r w:rsidRPr="00995890">
        <w:rPr>
          <w:sz w:val="20"/>
          <w:szCs w:val="20"/>
        </w:rPr>
        <w:t>л.д</w:t>
      </w:r>
      <w:r w:rsidRPr="00995890">
        <w:rPr>
          <w:sz w:val="20"/>
          <w:szCs w:val="20"/>
        </w:rPr>
        <w:t xml:space="preserve">. 25), 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>УСТАНОВИЛ: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дата </w:t>
      </w:r>
      <w:r w:rsidRPr="00995890">
        <w:rPr>
          <w:sz w:val="20"/>
          <w:szCs w:val="20"/>
        </w:rPr>
        <w:t>в</w:t>
      </w:r>
      <w:r w:rsidRPr="00995890">
        <w:rPr>
          <w:sz w:val="20"/>
          <w:szCs w:val="20"/>
        </w:rPr>
        <w:t xml:space="preserve"> время водитель </w:t>
      </w:r>
      <w:r w:rsidRPr="00995890">
        <w:rPr>
          <w:sz w:val="20"/>
          <w:szCs w:val="20"/>
        </w:rPr>
        <w:t>ф</w:t>
      </w:r>
      <w:r w:rsidRPr="00995890">
        <w:rPr>
          <w:sz w:val="20"/>
          <w:szCs w:val="20"/>
        </w:rPr>
        <w:t>ио</w:t>
      </w:r>
      <w:r w:rsidRPr="00995890">
        <w:rPr>
          <w:sz w:val="20"/>
          <w:szCs w:val="20"/>
        </w:rPr>
        <w:t xml:space="preserve"> управляя транспортным средством  марки марка автомобиля государственный регистрационный знак К286МА82  по адресу: адрес,  совершил наезд на пешехода, гражданку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и в нарушение требований Правил дорожного движения Российской Федерации (далее – ПДД РФ) </w:t>
      </w:r>
      <w:r w:rsidRPr="00995890">
        <w:rPr>
          <w:sz w:val="20"/>
          <w:szCs w:val="20"/>
        </w:rPr>
        <w:t>оставила место дорожно-транспортного происшествия, чем нарушила пункт  2.5 ПДД РФ и, тем самым, совершил  административное правонарушение, предусмотренное  ст.12.27 ч.2 КРФ об АП.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В судебном заседании, </w:t>
      </w:r>
      <w:r w:rsidRPr="00995890">
        <w:rPr>
          <w:sz w:val="20"/>
          <w:szCs w:val="20"/>
        </w:rPr>
        <w:t xml:space="preserve">лицо, привлекаемое к административной ответственности </w:t>
      </w:r>
      <w:r w:rsidRPr="00995890">
        <w:rPr>
          <w:sz w:val="20"/>
          <w:szCs w:val="20"/>
        </w:rPr>
        <w:t>пояснила</w:t>
      </w:r>
      <w:r w:rsidRPr="00995890">
        <w:rPr>
          <w:sz w:val="20"/>
          <w:szCs w:val="20"/>
        </w:rPr>
        <w:t>, что из того, что она видела с водительского места, сделала вывод, что не совершала наезд на потерпевшую, однако не снимает с себя ответственности за происшедшее, просила мирового судью применить к ней административное наказание соразмерное соверш</w:t>
      </w:r>
      <w:r w:rsidRPr="00995890">
        <w:rPr>
          <w:sz w:val="20"/>
          <w:szCs w:val="20"/>
        </w:rPr>
        <w:t xml:space="preserve">енному правонарушению, с учетом всех обстоятельств дела. Законный представитель потерпевшей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,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(мать) также просила мирового судью применить административное наказание исходя из обстоятельств дела.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 Заслушав лиц, участвующих в деле, изучив администра</w:t>
      </w:r>
      <w:r w:rsidRPr="00995890">
        <w:rPr>
          <w:sz w:val="20"/>
          <w:szCs w:val="20"/>
        </w:rPr>
        <w:t xml:space="preserve">тивный материал и представленные материалы </w:t>
      </w:r>
      <w:r w:rsidRPr="00995890">
        <w:rPr>
          <w:sz w:val="20"/>
          <w:szCs w:val="20"/>
        </w:rPr>
        <w:t>видеофиксации</w:t>
      </w:r>
      <w:r w:rsidRPr="00995890">
        <w:rPr>
          <w:sz w:val="20"/>
          <w:szCs w:val="20"/>
        </w:rPr>
        <w:t>, мировой судья пришел к следующему: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</w:t>
      </w:r>
      <w:r w:rsidRPr="00995890">
        <w:rPr>
          <w:sz w:val="20"/>
          <w:szCs w:val="20"/>
        </w:rPr>
        <w:t>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>Согласно пункту 2.5 Правил дор</w:t>
      </w:r>
      <w:r w:rsidRPr="00995890">
        <w:rPr>
          <w:sz w:val="20"/>
          <w:szCs w:val="20"/>
        </w:rPr>
        <w:t>ожного движения, утвержденных Постановлением Совета Министров - Правительства Российской Федерации от дата N 1090, при дорожно-транспортном происшествии водитель, причастный к нему, обязан, в частности, немедленно остановить (не трогать с места) транспортн</w:t>
      </w:r>
      <w:r w:rsidRPr="00995890">
        <w:rPr>
          <w:sz w:val="20"/>
          <w:szCs w:val="20"/>
        </w:rPr>
        <w:t>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</w:t>
      </w:r>
      <w:r w:rsidRPr="00995890">
        <w:rPr>
          <w:sz w:val="20"/>
          <w:szCs w:val="20"/>
        </w:rPr>
        <w:t xml:space="preserve"> сообщить о случившемся в полицию, записать фамилии и адреса очевидц</w:t>
      </w:r>
      <w:r w:rsidRPr="00995890">
        <w:rPr>
          <w:sz w:val="20"/>
          <w:szCs w:val="20"/>
        </w:rPr>
        <w:t>ев и ожидать прибытия сотрудников полиции.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Факт совершения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административного правонарушения, предусмотренного ст. 12.27 ч.2 КРФ об АП, и её виновность  подтверждается исследованными в судебном заседании доказательствами: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>-  протоколом об административн</w:t>
      </w:r>
      <w:r w:rsidRPr="00995890">
        <w:rPr>
          <w:sz w:val="20"/>
          <w:szCs w:val="20"/>
        </w:rPr>
        <w:t xml:space="preserve">ом правонарушении 82АП№011467 </w:t>
      </w:r>
      <w:r w:rsidRPr="00995890">
        <w:rPr>
          <w:sz w:val="20"/>
          <w:szCs w:val="20"/>
        </w:rPr>
        <w:t>от</w:t>
      </w:r>
      <w:r w:rsidRPr="00995890">
        <w:rPr>
          <w:sz w:val="20"/>
          <w:szCs w:val="20"/>
        </w:rPr>
        <w:t xml:space="preserve"> дата,  с которым   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была ознакомлена;    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>- схемой   места совершения  административного  правонарушения;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- письменными объяснениями 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;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- данными фото и </w:t>
      </w:r>
      <w:r w:rsidRPr="00995890">
        <w:rPr>
          <w:sz w:val="20"/>
          <w:szCs w:val="20"/>
        </w:rPr>
        <w:t>видеофиксации</w:t>
      </w:r>
      <w:r w:rsidRPr="00995890">
        <w:rPr>
          <w:sz w:val="20"/>
          <w:szCs w:val="20"/>
        </w:rPr>
        <w:t xml:space="preserve"> административного правонарушения;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Достоверность </w:t>
      </w:r>
      <w:r w:rsidRPr="00995890">
        <w:rPr>
          <w:sz w:val="20"/>
          <w:szCs w:val="20"/>
        </w:rPr>
        <w:t xml:space="preserve">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</w:t>
      </w:r>
      <w:r w:rsidRPr="00995890">
        <w:rPr>
          <w:sz w:val="20"/>
          <w:szCs w:val="20"/>
        </w:rPr>
        <w:t>требованиями  КоАП РФ и объективно фиксируют фактические данные, поэтому суд принимает их как доп</w:t>
      </w:r>
      <w:r w:rsidRPr="00995890">
        <w:rPr>
          <w:sz w:val="20"/>
          <w:szCs w:val="20"/>
        </w:rPr>
        <w:t>устимые доказательства.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Совокупность изложенных выше доказательств подтверждает, что  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умышленно покинула место дорожно-транспортного происшествия,  участником которого она являлась. 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Оставив место дорожно-транспортного происшествия, 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совершила адм</w:t>
      </w:r>
      <w:r w:rsidRPr="00995890">
        <w:rPr>
          <w:sz w:val="20"/>
          <w:szCs w:val="20"/>
        </w:rPr>
        <w:t>инистративное правонарушение, ответственность за которое предусмотрена частью 2 статьи 12.27  КРФ об АП.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>Санкция данной статьи влечет лишение права управления транспортными средствами на срок от одного года до полутора лет или административный арест на сро</w:t>
      </w:r>
      <w:r w:rsidRPr="00995890">
        <w:rPr>
          <w:sz w:val="20"/>
          <w:szCs w:val="20"/>
        </w:rPr>
        <w:t>к до пятнадцати суток.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При назначении наказания  суд в соответствии со </w:t>
      </w:r>
      <w:r w:rsidRPr="00995890">
        <w:rPr>
          <w:sz w:val="20"/>
          <w:szCs w:val="20"/>
        </w:rPr>
        <w:t>ст.ст</w:t>
      </w:r>
      <w:r w:rsidRPr="00995890">
        <w:rPr>
          <w:sz w:val="20"/>
          <w:szCs w:val="20"/>
        </w:rPr>
        <w:t>. 3.1, 3.9, 4.1-4.3 КРФ об АП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</w:t>
      </w:r>
      <w:r w:rsidRPr="00995890">
        <w:rPr>
          <w:sz w:val="20"/>
          <w:szCs w:val="20"/>
        </w:rPr>
        <w:t>ность   правонарушителя, его имущественное и семейное положение; обстоятельств, смягчающих административную ответственность мировым судьей не установлено.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>Учитывая изложенное выше, тот факт, что лицо, привлекаемое к административной ответственности имеет п</w:t>
      </w:r>
      <w:r w:rsidRPr="00995890">
        <w:rPr>
          <w:sz w:val="20"/>
          <w:szCs w:val="20"/>
        </w:rPr>
        <w:t xml:space="preserve">остоянное место работы, пыталась проявить участие и найти контакт с матерью потерпевшей, критически относится к сложившейся ситуации, суд приходит к выводу, что 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должно быть назначено административное наказание в пределах санкции, предусмотренной  ст.1</w:t>
      </w:r>
      <w:r w:rsidRPr="00995890">
        <w:rPr>
          <w:sz w:val="20"/>
          <w:szCs w:val="20"/>
        </w:rPr>
        <w:t>2.27 ч.2  КоАП РФ, в виде лишения права управления транспортными средствами сроком на 1</w:t>
      </w:r>
      <w:r w:rsidRPr="00995890">
        <w:rPr>
          <w:sz w:val="20"/>
          <w:szCs w:val="20"/>
        </w:rPr>
        <w:t xml:space="preserve"> (один) год.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ab/>
        <w:t xml:space="preserve">Руководствуясь  ст. ст. 29.9 - 29.11 КоАП РФ, судья  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                                                             ПОСТАНОВИЛ: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ab/>
        <w:t xml:space="preserve">Признать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паспортные </w:t>
      </w:r>
      <w:r w:rsidRPr="00995890">
        <w:rPr>
          <w:sz w:val="20"/>
          <w:szCs w:val="20"/>
        </w:rPr>
        <w:t>данные виновной в совершении административного правонарушения, предусмотренного частью второй статьи 12.27 Кодекса Российской Федерации об административных правонарушениях и  назначить наказание в виде лишения права управления транспортными средствами на с</w:t>
      </w:r>
      <w:r w:rsidRPr="00995890">
        <w:rPr>
          <w:sz w:val="20"/>
          <w:szCs w:val="20"/>
        </w:rPr>
        <w:t>рок 1 (один) год.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ab/>
        <w:t xml:space="preserve">Разъяснить 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</w:t>
      </w:r>
      <w:r w:rsidRPr="00995890">
        <w:rPr>
          <w:sz w:val="20"/>
          <w:szCs w:val="20"/>
        </w:rPr>
        <w:t xml:space="preserve">льного права. </w:t>
      </w:r>
      <w:r w:rsidRPr="00995890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995890">
        <w:rPr>
          <w:sz w:val="20"/>
          <w:szCs w:val="20"/>
        </w:rPr>
        <w:t xml:space="preserve">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995890">
        <w:rPr>
          <w:sz w:val="20"/>
          <w:szCs w:val="20"/>
        </w:rPr>
        <w:t xml:space="preserve"> в соответствии с частью 3 статьи 27.10 настоящего Кодекса), а в случае</w:t>
      </w:r>
      <w:r w:rsidRPr="00995890">
        <w:rPr>
          <w:sz w:val="20"/>
          <w:szCs w:val="20"/>
        </w:rPr>
        <w:t xml:space="preserve">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</w:t>
      </w:r>
      <w:r w:rsidRPr="00995890">
        <w:rPr>
          <w:sz w:val="20"/>
          <w:szCs w:val="20"/>
        </w:rPr>
        <w:t>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 w:rsidRPr="00995890">
        <w:rPr>
          <w:sz w:val="20"/>
          <w:szCs w:val="20"/>
        </w:rPr>
        <w:t>явления лица об утрате указанных документов.</w:t>
      </w: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ab/>
        <w:t xml:space="preserve">Постановление может быть обжаловано в </w:t>
      </w:r>
      <w:r w:rsidRPr="00995890">
        <w:rPr>
          <w:sz w:val="20"/>
          <w:szCs w:val="20"/>
        </w:rPr>
        <w:t>Алуштинский</w:t>
      </w:r>
      <w:r w:rsidRPr="00995890">
        <w:rPr>
          <w:sz w:val="20"/>
          <w:szCs w:val="20"/>
        </w:rPr>
        <w:t xml:space="preserve"> городской суд через мирового судью судебного участка № 23 Алуштинского судебного района (</w:t>
      </w:r>
      <w:r w:rsidRPr="00995890">
        <w:rPr>
          <w:sz w:val="20"/>
          <w:szCs w:val="20"/>
        </w:rPr>
        <w:t>г</w:t>
      </w:r>
      <w:r w:rsidRPr="00995890">
        <w:rPr>
          <w:sz w:val="20"/>
          <w:szCs w:val="20"/>
        </w:rPr>
        <w:t>.а</w:t>
      </w:r>
      <w:r w:rsidRPr="00995890">
        <w:rPr>
          <w:sz w:val="20"/>
          <w:szCs w:val="20"/>
        </w:rPr>
        <w:t>дрес</w:t>
      </w:r>
      <w:r w:rsidRPr="00995890">
        <w:rPr>
          <w:sz w:val="20"/>
          <w:szCs w:val="20"/>
        </w:rPr>
        <w:t>) в течение 10 суток со дня получения.</w:t>
      </w:r>
    </w:p>
    <w:p w:rsidR="00A77B3E" w:rsidRPr="00995890">
      <w:pPr>
        <w:rPr>
          <w:sz w:val="20"/>
          <w:szCs w:val="20"/>
        </w:rPr>
      </w:pPr>
    </w:p>
    <w:p w:rsidR="00A77B3E" w:rsidRPr="00995890">
      <w:pPr>
        <w:rPr>
          <w:sz w:val="20"/>
          <w:szCs w:val="20"/>
        </w:rPr>
      </w:pPr>
      <w:r w:rsidRPr="00995890">
        <w:rPr>
          <w:sz w:val="20"/>
          <w:szCs w:val="20"/>
        </w:rPr>
        <w:t xml:space="preserve">Мировой судья           </w:t>
      </w:r>
      <w:r w:rsidRPr="00995890">
        <w:rPr>
          <w:sz w:val="20"/>
          <w:szCs w:val="20"/>
        </w:rPr>
        <w:t xml:space="preserve">                                                                                          </w:t>
      </w:r>
      <w:r w:rsidRPr="00995890">
        <w:rPr>
          <w:sz w:val="20"/>
          <w:szCs w:val="20"/>
        </w:rPr>
        <w:t>фио</w:t>
      </w:r>
      <w:r w:rsidRPr="00995890">
        <w:rPr>
          <w:sz w:val="20"/>
          <w:szCs w:val="20"/>
        </w:rPr>
        <w:t xml:space="preserve"> </w:t>
      </w:r>
    </w:p>
    <w:p w:rsidR="00A77B3E" w:rsidRPr="00995890">
      <w:pPr>
        <w:rPr>
          <w:sz w:val="22"/>
          <w:szCs w:val="22"/>
        </w:rPr>
      </w:pPr>
      <w:r w:rsidRPr="00995890">
        <w:rPr>
          <w:sz w:val="22"/>
          <w:szCs w:val="22"/>
        </w:rP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90"/>
    <w:rsid w:val="009958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