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5-23-663/2019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дата.                                                                   адрес          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 дело об административном правонарушении</w:t>
      </w:r>
    </w:p>
    <w:p w:rsidR="00A77B3E">
      <w:r>
        <w:t>в отношении директор</w:t>
      </w:r>
      <w:r>
        <w:t xml:space="preserve">а наименование организации (адрес РЕСПУБЛИКА, адрес, ОГРН: </w:t>
      </w:r>
      <w:r>
        <w:t>, ИНН: телефон, КПП:</w:t>
      </w:r>
      <w:r>
        <w:t xml:space="preserve">) </w:t>
      </w:r>
      <w:r>
        <w:t>фио</w:t>
      </w:r>
      <w:r>
        <w:t xml:space="preserve"> паспортные данные, УССР, зарегистрирован и проживает по адресу: адрес, дом, 21,</w:t>
      </w:r>
    </w:p>
    <w:p w:rsidR="00A77B3E">
      <w:r>
        <w:t>о совершении административного правонарушения, предусмотренного  ст.</w:t>
      </w:r>
      <w:r>
        <w:t xml:space="preserve"> 15.5 КоАП РФ,</w:t>
      </w:r>
    </w:p>
    <w:p w:rsidR="00A77B3E">
      <w:r>
        <w:t>УСТАНОВИЛ:</w:t>
      </w:r>
    </w:p>
    <w:p w:rsidR="00A77B3E">
      <w:r>
        <w:t xml:space="preserve">дата директором наименование организации» </w:t>
      </w:r>
      <w:r>
        <w:t>фио</w:t>
      </w:r>
      <w:r>
        <w:t xml:space="preserve"> фактически была представлена  налоговая декларация по водному налогу за адрес дата, однако в соответствии с требованиями закона, такая декларация должна быть представлена не позднее да</w:t>
      </w:r>
      <w:r>
        <w:t xml:space="preserve">та, то есть с пропуском установленного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в судебное заседание не явился, о дате и месте проведения судебного заседания был изв</w:t>
      </w:r>
      <w:r>
        <w:t>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</w:t>
      </w:r>
      <w:r>
        <w:t xml:space="preserve">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  <w:r>
        <w:t>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</w:t>
      </w:r>
      <w:r>
        <w:t>з ЕГРЮЛ, другими  документами, не доверять которым у суда оснований не имеется.</w:t>
      </w:r>
    </w:p>
    <w:p w:rsidR="00A77B3E">
      <w:r>
        <w:t xml:space="preserve">Рассмотрев представленный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</w:t>
      </w:r>
      <w:r>
        <w:t>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 xml:space="preserve">Признать директора наименование организации (адрес РЕСПУБЛИКА, адрес, ОГРН: </w:t>
      </w:r>
      <w:r>
        <w:t>ИНН: телефон, КПП:</w:t>
      </w:r>
      <w:r>
        <w:t xml:space="preserve">) </w:t>
      </w:r>
      <w:r>
        <w:t>фио</w:t>
      </w:r>
      <w:r>
        <w:t xml:space="preserve"> паспортные данные виновным  в совершении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 и назначить ей наказание в виде административного штра</w:t>
      </w:r>
      <w:r>
        <w:t>фа в размере 300, (триста) рублей.</w:t>
      </w:r>
    </w:p>
    <w:p w:rsidR="00A77B3E">
      <w:r>
        <w:t>Штраф  перечислить в следующем порядке: КБК 18211603030016000140, ОКТМО телефон, получатель УФК по адрес (Межрайонная ИФНС России по адрес), ИНН телефон, КПП телефон, Р/С 40101810335100010001, наименование банка: отделени</w:t>
      </w:r>
      <w:r>
        <w:t>е по адрес ЦБ РФ открытый УФК по РК, БИК телефон.</w:t>
      </w:r>
    </w:p>
    <w:p w:rsidR="00A77B3E">
      <w:r>
        <w:t xml:space="preserve">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</w:t>
      </w:r>
      <w:r>
        <w:t>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</w:t>
      </w:r>
      <w:r>
        <w:t xml:space="preserve">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</w:t>
      </w:r>
      <w:r>
        <w:t xml:space="preserve">    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2"/>
    <w:rsid w:val="00A77B3E"/>
    <w:rsid w:val="00B43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