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5-23-670/2025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 фио;</w:t>
      </w:r>
    </w:p>
    <w:p w:rsidR="00A77B3E">
      <w:r>
        <w:t>рассмотрев протокол об административном правонарушении в отношении генерального директора наименование организации (ИНН телефон, КПП 910301001) фио фио, паспортные данные, гражданство: РОССИЯ, пол: М, ИНН: 910312299926, адрес места жительства (пребывания):</w:t>
        <w:tab/>
        <w:t>адрес  г, Массандра пгт,адрес„41, о совершении административного правонарушения, предусмотренного частью 1 статьи 15.6 КоАП РФ,</w:t>
      </w:r>
    </w:p>
    <w:p w:rsidR="00A77B3E">
      <w:r>
        <w:t>УСТАНОВИЛ:</w:t>
      </w:r>
    </w:p>
    <w:p w:rsidR="00A77B3E">
      <w:r>
        <w:t>При осуществлении фио, генеральным директором наименование организации ИНН телефон адрес: адрес совершено нарушение, пункта 3 статьи 88 Налогового кодекса Российской Федерации (далее - Кодекс), а именно не исполнение обязанности по предоставлению пояснений на Требование о предоставлении пояснений от дата № 3071 и (или) внесению соответствующих исправлений в налоговую декларацию по упрощенной системе налогообложения.</w:t>
      </w:r>
    </w:p>
    <w:p w:rsidR="00A77B3E">
      <w:r>
        <w:t>При проведении камеральной налоговой проверки на основе налоговой декларации по налогу, уплачиваемому в связи с применением упрощенной системы налогообложения за дата от дата № 2475464338, в которой выявлены ошибки и (или) противоречия между  сведениями, содержащимися в документах, либо несоответствие сведений, представленных налогоплательщиком, сведениям, имеющимися у налогового органа, и полученным им в ходе налогового контроля.</w:t>
      </w:r>
    </w:p>
    <w:p w:rsidR="00A77B3E">
      <w:r>
        <w:t>Налоговый орган вправе требовать у налогоплательщика представить в течение пяти дней необходимые пояснения, обосновывающие изменение соответствующих показателей налоговой декларации.</w:t>
      </w:r>
    </w:p>
    <w:p w:rsidR="00A77B3E">
      <w:r>
        <w:t>Требование № 3071 о предоставлении пояснений ст телефон, Межрайонной ИФНС №8 по адрес было направлено по телекоммуникационным каналам связи наименование организации - 06.телефон. получен отказ от вручения. Повторно указанное требование направлено налогоплательщику дата по почте заказной корреспонденцией (ШПИ 29860008556368).</w:t>
      </w:r>
    </w:p>
    <w:p w:rsidR="00A77B3E">
      <w:r>
        <w:t>В соответствии с пунктом 4 статьи 31 НК РФ в случае направления документа налоговым органом по почте заказным письмом датой его получения считается шестой день со дня отправки заказного письма. В случае направления налоговым органом налогоплательщику документа в электронной форме по телекоммуникационным каналам связи через оператора электронного документооборота датой его получения считается шестой день со дня направления такого документа, указанного в подтверждении даты отправки электронного документа.</w:t>
      </w:r>
    </w:p>
    <w:p w:rsidR="00A77B3E">
      <w:r>
        <w:t>Таким образом, датой получения требования о предоставлении пояснений от дата № 3071 является дата.</w:t>
      </w:r>
    </w:p>
    <w:p w:rsidR="00A77B3E">
      <w:r>
        <w:t>Исходя из норм пункта 2 статьи 6.1 Кодекса течение срока начинается на следующий день после календарной даты или наступления события (совершения действия), которым определено его начало.</w:t>
      </w:r>
    </w:p>
    <w:p w:rsidR="00A77B3E">
      <w:r>
        <w:t>Таким образом, обязательства по требованию о предоставлении сведений от дата № 3071 в соответствии с пунктом 3 статьей 88 НК РФ следовало исполнить в</w:t>
      </w:r>
    </w:p>
    <w:p w:rsidR="00A77B3E">
      <w:r>
        <w:t>пятидневный срок со дня получения, т. е. с учетом д&gt;влла 3 статьи 88 Налогового кодекса</w:t>
      </w:r>
    </w:p>
    <w:p w:rsidR="00A77B3E">
      <w:r>
        <w:t>следовало исполнить не позднее дата.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фио фио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 Банковские реквизиты: - Получатель: УФК по адрес (Министерство юстиции адрес), Наименование банка: ОКЦ N 7 наименование организации России //УФК по адрес ИНН телефон - КПП телефон - БИК телефон Единый казначейский счет 40102810645370000035 Казначейский счет 03100643000000017500 –  Лицевой счет телефон в УФК по адрес Код Сводного реестра телефон ОКТМО телефон КБК телефон телефон УИН 0410760300235006702515101 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