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по подсудности от мирового судьи судебного участка ... ... судебного района (адрес) адрес, в отношении </w:t>
      </w:r>
    </w:p>
    <w:p w:rsidR="00A77B3E">
      <w:r>
        <w:t>фио, паспортные данные, ... адрес, гражданина России, паспортные данные ... России по адрес, код телефон, зарегистрированного и проживающего по адресу: адрес, адрес; регистрация по месту пребывания: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наименование организации от дата, вступившим в законную силу дата, за совершение административного правонарушения, предусмотренного п. 2 ст. 8.14 Закона адрес от дата № ... адрес об административных правонарушениях», то есть совершил административное правонарушение, предусмотренное ч. 1 ст. 20.25 КоАП РФ.</w:t>
      </w:r>
    </w:p>
    <w:p w:rsidR="00A77B3E">
      <w:r>
        <w:t>фио в судебное заседание не явился, о дате, времени и месте судебного заседания извещен надлежащим образом, посредством направления судебной повестки по адресу указанному в протоколе об административном правонарушении, а также по месту регистрации фио, копия которой имеется в материалах дела. Почтовый конверт с отметкой об истечении срока хранения возвращен в адрес судебного участка.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направлена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п. 2 ст. 8.14 Закона адрес от дата № ... адрес об административных правонарушениях», и ему назначено наказание в виде административного штрафа в размере сумма, а также сведениями, согласно которым фио оплатил штраф поле истечения срока уплаты (л.д. 1).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адрес... Почтовый адрес: адрес...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0410760300245000072520124,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