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Дело № 5-24-9/2023</w:t>
      </w:r>
    </w:p>
    <w:p w:rsidR="00A77B3E">
      <w:r>
        <w:t xml:space="preserve">ПОСТАНОВЛЕНИЕ 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</w:t>
      </w:r>
      <w:r>
        <w:t xml:space="preserve">                           адрес</w:t>
      </w:r>
    </w:p>
    <w:p w:rsidR="00A77B3E"/>
    <w:p w:rsidR="00A77B3E">
      <w:r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поступившее из                ОНД по адрес УНД и адрес России по адрес, в</w:t>
      </w:r>
      <w:r>
        <w:t xml:space="preserve"> отношении должностного лица – </w:t>
      </w:r>
    </w:p>
    <w:p w:rsidR="00A77B3E">
      <w:r>
        <w:t>фио</w:t>
      </w:r>
      <w:r>
        <w:t xml:space="preserve">, паспортные данные, адрес, работающего директором Муниципального казенного предприятия городского адрес ...» (далее по тексту – МКП ...»), проживающего по адресу: адрес, адрес, </w:t>
      </w:r>
    </w:p>
    <w:p w:rsidR="00A77B3E">
      <w:r>
        <w:t>по ч. 1 ст. 20.7 КоАП РФ</w:t>
      </w:r>
    </w:p>
    <w:p w:rsidR="00A77B3E">
      <w:r>
        <w:t>УСТАНОВИЛ:</w:t>
      </w:r>
    </w:p>
    <w:p w:rsidR="00A77B3E">
      <w:r>
        <w:t xml:space="preserve">дата </w:t>
      </w:r>
      <w:r>
        <w:t>ф</w:t>
      </w:r>
      <w:r>
        <w:t>ио</w:t>
      </w:r>
      <w:r>
        <w:t>, являясь должностным лицом - директором, руководителем гражданской обороны МКП ...» (место нахождения: адрес, адрес), в помещениях защитного сооружения гражданской обороны МКП ...», расположенных по адресам: адрес, адрес; адрес, адрес; адрес, нарушил об</w:t>
      </w:r>
      <w:r>
        <w:t>язательные требования в области гражданской обороны установленные Федеральным законом от дата № 28-ФЗ "О гражданской обороне" (далее - Федерального закона № 28-ФЗ), Положением о гражданской обороне в Российской Федерации, утвержденным постановлением Правит</w:t>
      </w:r>
      <w:r>
        <w:t xml:space="preserve">ельства Российской Федерации от дата № 804 (далее - Положение о гражданской обороне в Российской Федерации), Правил эксплуатации защитных сооружений гражданской обороны, утвержденные приказом Министерства Российской Федерации по делам гражданской обороны, </w:t>
      </w:r>
      <w:r>
        <w:t>чрезвычайным ситуациям и ликвидации последствий стихийных бедствий от дата № 583 (далее - Правила эксплуатации защитных сооружений гражданской обороны), Правила противопожарного режима в Российской Федерации, утвержденные Постановлением Правительства РФ от</w:t>
      </w:r>
      <w:r>
        <w:t xml:space="preserve"> дата № 1479 (далее ПНР в РФ), чем совершил административное правонарушение, предусмотренное ч. 1 ст. 20.7 КоАП РФ.</w:t>
      </w:r>
    </w:p>
    <w:p w:rsidR="00A77B3E">
      <w:r>
        <w:t xml:space="preserve">Так, в ходе проведения ОНД по адрес УНД и </w:t>
      </w:r>
      <w:r>
        <w:t>адреснаименование</w:t>
      </w:r>
      <w:r>
        <w:t xml:space="preserve"> организации... был установлен ряд нарушений обязательных требований в области гр</w:t>
      </w:r>
      <w:r>
        <w:t>ажданской обороны.</w:t>
      </w:r>
    </w:p>
    <w:p w:rsidR="00A77B3E">
      <w:r>
        <w:t>Выездная внеплановая проверка была проведена на основании решения о проведении внеплановой выездной проверки № 14-ГО от дата, по результатам которой составлен акт внеплановой выездной проверки № 14-ГО от дата.</w:t>
      </w:r>
    </w:p>
    <w:p w:rsidR="00A77B3E">
      <w:r>
        <w:t xml:space="preserve">В соответствии с указанным </w:t>
      </w:r>
      <w:r>
        <w:t xml:space="preserve">актом внеплановой выездной проверки № 14-ГО от дата, ОНД по адрес УНД и адрес России по адрес были установлены следующие нарушения: </w:t>
      </w:r>
    </w:p>
    <w:p w:rsidR="00A77B3E">
      <w:r>
        <w:t xml:space="preserve">1) Не проведены текущий и капитальный ремонт строительных конструкций (ст. 2 Федерального закона № 28-ФЗ; п. 5.2.2 Правила </w:t>
      </w:r>
      <w:r>
        <w:t xml:space="preserve">эксплуатации защитных сооружений гражданской обороны утвержденные приказом Министерства </w:t>
      </w:r>
      <w:r>
        <w:t>Российской Федерации по делам гражданской обороны, чрезвычайным ситуациям и ликвидации последствий стихийных бедствий от дата № 583;</w:t>
      </w:r>
      <w:r>
        <w:tab/>
      </w:r>
    </w:p>
    <w:p w:rsidR="00A77B3E">
      <w:r>
        <w:t>2) Не предусмотрено оснащение защи</w:t>
      </w:r>
      <w:r>
        <w:t>тного сооружения гражданской обороны комплектами медицинских изделий на расчетное количество укрываемых (ст. 2 Федерального закона № 28-ФЗ; п. 3 Положением о гражданской обороне в Российской Федерации, утвержденным постановлением Правительства Российской Ф</w:t>
      </w:r>
      <w:r>
        <w:t xml:space="preserve">едерации от дата № 804; п. 1.6 приложение 3 Правил эксплуатации защитных сооружений гражданской обороны); </w:t>
      </w:r>
    </w:p>
    <w:p w:rsidR="00A77B3E">
      <w:r>
        <w:t>3) Не проводятся мероприятия по подготовке защитного сооружения гражданской обороны к приему укрываемых, а именно: отсутствует инвентарь, приборы, ин</w:t>
      </w:r>
      <w:r>
        <w:t xml:space="preserve">струменты и ремонтные материалы, необходимые для укомплектования защитного сооружения гражданской обороны (ст. 2. Федерального закона № 28-ФЗ; п. 6.1.1 приложение 28 Правил эксплуатации защитных сооружений гражданской обороны); </w:t>
      </w:r>
    </w:p>
    <w:p w:rsidR="00A77B3E">
      <w:r>
        <w:t>4) Не проводится оценка тех</w:t>
      </w:r>
      <w:r>
        <w:t xml:space="preserve">нического состояния систем канализации (ст. 2 Федерального закона № 28-ФЗ; п. 10 Положения о гражданской обороне в РФ; пункты 4.1.1-4.1.7,4.2.1-4.2.6,14.3.11,4.4.1-4.4.5,4.5.1-4.5.5 Правил эксплуатации защитных сооружений гражданской обороны); </w:t>
      </w:r>
    </w:p>
    <w:p w:rsidR="00A77B3E">
      <w:r>
        <w:t>5) В помеще</w:t>
      </w:r>
      <w:r>
        <w:t xml:space="preserve">нии подвала допускается хранение мебели и других предметов (ст. 2 Федерального закона № 28-ФЗ; п. 3.5.1 Правил эксплуатации защитных сооружений гражданской обороны; </w:t>
      </w:r>
      <w:r>
        <w:t>пп</w:t>
      </w:r>
      <w:r>
        <w:t xml:space="preserve">. б п. 16 Правил противопожарного режима в РФ, утвержденные Постановлением Правительства </w:t>
      </w:r>
      <w:r>
        <w:t>РФ от дата № 1479);</w:t>
      </w:r>
    </w:p>
    <w:p w:rsidR="00A77B3E">
      <w:r>
        <w:t>6) Не предусмотрено оснащение защитного сооружения гражданской обороны комплектами медицинских изделий на расчетное количество укрываемых (ст. 2 Федерального закона № 28-ФЗ; п. 3 Положение о гражданской обороне в РФ, утвержденным постан</w:t>
      </w:r>
      <w:r>
        <w:t>овлением Правительства РФ от дата № 804; п. 1.6 приложение 3 Правил эксплуатации защитных сооружений гражданской обороны);</w:t>
      </w:r>
    </w:p>
    <w:p w:rsidR="00A77B3E">
      <w:r>
        <w:t>7) Не предусмотрено оснащение защитного сооружения гражданской обороны комплектами медицинских изделий на расчетное количество укрыва</w:t>
      </w:r>
      <w:r>
        <w:t>емых (</w:t>
      </w:r>
      <w:r>
        <w:t>ст</w:t>
      </w:r>
      <w:r>
        <w:t xml:space="preserve"> . 2 Федерального закона № 28-ФЗ; п. 3 Положение о гражданской обороне в Российской Федерации, утвержденным постановлением Правительства Российской Федерации от дата № 804; п. 1.6 приложение 3 Правил эксплуатации защитных сооружений гражданской обо</w:t>
      </w:r>
      <w:r>
        <w:t>роны).</w:t>
      </w:r>
    </w:p>
    <w:p w:rsidR="00A77B3E">
      <w:r>
        <w:t>фио</w:t>
      </w:r>
      <w:r>
        <w:t xml:space="preserve">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</w:t>
      </w:r>
      <w:r>
        <w:t>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</w:t>
      </w:r>
      <w:r>
        <w:t>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</w:t>
      </w:r>
      <w:r>
        <w:t xml:space="preserve">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</w:t>
      </w:r>
      <w:r>
        <w:t>которому оно направлено (судебной повесткой, телеграммой, телефонограммой, факси</w:t>
      </w:r>
      <w:r>
        <w:t>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</w:t>
      </w:r>
      <w:r>
        <w:t>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t xml:space="preserve">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</w:t>
      </w:r>
      <w:r>
        <w:t xml:space="preserve">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</w:t>
      </w:r>
      <w:r>
        <w:t>овав материалы дела, оценив представленные доказательства в их совокупности, суд приходит к следующему.</w:t>
      </w:r>
    </w:p>
    <w:p w:rsidR="00A77B3E">
      <w:r>
        <w:t>Согласно протоколу об административном правонарушении № 6-ГО/2022 от дата лицом, ответственным за допущенные нарушения, выявленные в ходе проведения вне</w:t>
      </w:r>
      <w:r>
        <w:t xml:space="preserve">плановой выездной проверки, определен - директор, руководитель гражданской обороны МКП ...» </w:t>
      </w:r>
      <w:r>
        <w:t>фио</w:t>
      </w:r>
    </w:p>
    <w:p w:rsidR="00A77B3E">
      <w:r>
        <w:t xml:space="preserve">Указанное выше подтверждается копией должностной инструкции руководителя ГО в МКП ...», согласно которой руководителем ГО МКП ...» является директор МКП ...» и </w:t>
      </w:r>
      <w:r>
        <w:t xml:space="preserve">несет полную персональную ответственность за постоянную готовность системы ГО МКП ...», своевременное и качественное планирование, подготовку и проведение комплекса нормативно-правовых, организационно-технических и других мероприятий по ГО и ЧС в мирное и </w:t>
      </w:r>
      <w:r>
        <w:t>военное время (</w:t>
      </w:r>
      <w:r>
        <w:t>л.д</w:t>
      </w:r>
      <w:r>
        <w:t>. 29-35).</w:t>
      </w:r>
    </w:p>
    <w:p w:rsidR="00A77B3E">
      <w:r>
        <w:tab/>
        <w:t>Объективную сторону правонарушения характеризуют действия (бездействие),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A77B3E">
      <w:r>
        <w:tab/>
        <w:t xml:space="preserve">С субъективной стороны </w:t>
      </w:r>
      <w:r>
        <w:t>совершение правонарушения по ч. 1 ст. 20.7 КоАП РФ возможно как умышленно, так и по неосторожности.</w:t>
      </w:r>
    </w:p>
    <w:p w:rsidR="00A77B3E">
      <w:r>
        <w:tab/>
        <w:t>Субъектом ответственности за нарушение правил эксплуатации технических систем управления гражданской обороны и объектов гражданской обороны либо правил исп</w:t>
      </w:r>
      <w:r>
        <w:t>ользования и содержания систем оповещения, средств индивидуальной защиты, другой специальной техники и имущества гражданской обороны являются должностные лица и юридические лица.</w:t>
      </w:r>
    </w:p>
    <w:p w:rsidR="00A77B3E">
      <w:r>
        <w:tab/>
        <w:t xml:space="preserve">В рассматриваемом случае, субъектом правонарушения верно определен -        </w:t>
      </w:r>
      <w:r>
        <w:t xml:space="preserve">            </w:t>
      </w:r>
      <w:r>
        <w:t>фио</w:t>
      </w:r>
      <w:r>
        <w:t xml:space="preserve"> в силу возложенных на него обязанностей и являющийся директором МКП ...». </w:t>
      </w:r>
      <w:r>
        <w:t>фио</w:t>
      </w:r>
      <w:r>
        <w:t xml:space="preserve"> несет персональную ответственность за постоянную готовность системы ГО МКП ...», своевременное и качественное планирование, подготовку и проведение комплекса норм</w:t>
      </w:r>
      <w:r>
        <w:t xml:space="preserve">ативно-правовых, организационно-технических и других мероприятий по ГО и ЧС в мирное и военное время. </w:t>
      </w:r>
    </w:p>
    <w:p w:rsidR="00A77B3E">
      <w:r>
        <w:tab/>
        <w:t>В силу положений ч. 1 ст. 20.7 КоАП РФ, невыполнение установленных федеральными законами и иными нормативными правовыми актами Российской Федерации спец</w:t>
      </w:r>
      <w:r>
        <w:t xml:space="preserve">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</w:t>
      </w:r>
      <w:r>
        <w:t xml:space="preserve">другой специальной техники и имущества гражданской обороны </w:t>
      </w:r>
      <w:r>
        <w:t>- влечет наложение административного штрафа на должностных лиц в размере от пяти тысяч до сумма прописью.</w:t>
      </w:r>
    </w:p>
    <w:p w:rsidR="00A77B3E">
      <w:r>
        <w:tab/>
        <w:t>В соответствии с Федеральным законом от дата № 28-ФЗ "О гражданской обороне" неисполнение должностными лицами и гражданами Российской Федерации обяза</w:t>
      </w:r>
      <w:r>
        <w:t>нностей в области гражданской обороны влечет ответственность в соответствии с законодательством Российской Федерации.</w:t>
      </w:r>
    </w:p>
    <w:p w:rsidR="00A77B3E">
      <w:r>
        <w:tab/>
        <w:t>В силу п. 2 Положения о создании (назначении) в организациях структурных подразделений (работников), уполномоченных на решение задач в ад</w:t>
      </w:r>
      <w:r>
        <w:t>рес, утверждённого постановлением Правительства РФ от дата № 782, в организациях независимо от их организационно-правовой формы с целью управления гражданской обороной в этих организация создаются (назначаются) структурные подразделения (работники), по гра</w:t>
      </w:r>
      <w:r>
        <w:t>жданской обороне.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20.7 КоАП РФ, и его виновность подтверждается исследованными в судебном заседании доказательствами:</w:t>
      </w:r>
    </w:p>
    <w:p w:rsidR="00A77B3E">
      <w:r>
        <w:tab/>
        <w:t>- протоколом об административном правонарушении № 6-ГО/2</w:t>
      </w:r>
      <w:r>
        <w:t>022 от дата (</w:t>
      </w:r>
      <w:r>
        <w:t>л.д</w:t>
      </w:r>
      <w:r>
        <w:t>. 3-5);</w:t>
      </w:r>
    </w:p>
    <w:p w:rsidR="00A77B3E">
      <w:r>
        <w:t>- копией решения о проведении внеплановой выездной проверки № 14-ГО от дата (</w:t>
      </w:r>
      <w:r>
        <w:t>л.д</w:t>
      </w:r>
      <w:r>
        <w:t>. 6-9);</w:t>
      </w:r>
    </w:p>
    <w:p w:rsidR="00A77B3E">
      <w:r>
        <w:t>- копией акта внеплановой выездной проверки № 14-ГО от дата (</w:t>
      </w:r>
      <w:r>
        <w:t>л.д</w:t>
      </w:r>
      <w:r>
        <w:t>. 10-16);</w:t>
      </w:r>
    </w:p>
    <w:p w:rsidR="00A77B3E">
      <w:r>
        <w:t>- копией предписания об устранении выявленных нарушений обязательных т</w:t>
      </w:r>
      <w:r>
        <w:t>ребований от дата № 14-ГО (</w:t>
      </w:r>
      <w:r>
        <w:t>л.д</w:t>
      </w:r>
      <w:r>
        <w:t>. 17-19);</w:t>
      </w:r>
    </w:p>
    <w:p w:rsidR="00A77B3E">
      <w:r>
        <w:t>- копией протокола осмотра защитного сооружения гражданской обороны от дата (</w:t>
      </w:r>
      <w:r>
        <w:t>л.д</w:t>
      </w:r>
      <w:r>
        <w:t>. 20-21);</w:t>
      </w:r>
    </w:p>
    <w:p w:rsidR="00A77B3E">
      <w:r>
        <w:t xml:space="preserve">- копией </w:t>
      </w:r>
      <w:r>
        <w:t>фототаблицы</w:t>
      </w:r>
      <w:r>
        <w:t xml:space="preserve"> (</w:t>
      </w:r>
      <w:r>
        <w:t>л.д</w:t>
      </w:r>
      <w:r>
        <w:t>. 22-24);</w:t>
      </w:r>
    </w:p>
    <w:p w:rsidR="00A77B3E">
      <w:r>
        <w:t xml:space="preserve">- копией паспорта гражданина РФ </w:t>
      </w:r>
      <w:r>
        <w:t>фио</w:t>
      </w:r>
      <w:r>
        <w:t xml:space="preserve"> (</w:t>
      </w:r>
      <w:r>
        <w:t>л.д</w:t>
      </w:r>
      <w:r>
        <w:t>. 25);</w:t>
      </w:r>
    </w:p>
    <w:p w:rsidR="00A77B3E">
      <w:r>
        <w:t xml:space="preserve">- копией приказа о назначении ответственных </w:t>
      </w:r>
      <w:r>
        <w:t>лиц за мероприятия ГО и ЧС, утверждении локально-нормативных актов в адрес и ЧС № 4/1-22 от дата (</w:t>
      </w:r>
      <w:r>
        <w:t>л.д</w:t>
      </w:r>
      <w:r>
        <w:t>. 26-28);</w:t>
      </w:r>
    </w:p>
    <w:p w:rsidR="00A77B3E">
      <w:r>
        <w:t>- копией должностной инструкции руководителя ГО в МКП ...» от дата (</w:t>
      </w:r>
      <w:r>
        <w:t>л.д</w:t>
      </w:r>
      <w:r>
        <w:t>. 29-35);</w:t>
      </w:r>
    </w:p>
    <w:p w:rsidR="00A77B3E">
      <w:r>
        <w:t>- копией паспорта убежища № 011016-91 от дата (</w:t>
      </w:r>
      <w:r>
        <w:t>л.д</w:t>
      </w:r>
      <w:r>
        <w:t>. 36-37);</w:t>
      </w:r>
    </w:p>
    <w:p w:rsidR="00A77B3E">
      <w:r>
        <w:t>- ко</w:t>
      </w:r>
      <w:r>
        <w:t>пией акта проверки содержания и использования защитного сооружения гражданской обороны (ПРУ) № 011016-91 от дата (</w:t>
      </w:r>
      <w:r>
        <w:t>л.д</w:t>
      </w:r>
      <w:r>
        <w:t>. 38-40);</w:t>
      </w:r>
    </w:p>
    <w:p w:rsidR="00A77B3E">
      <w:r>
        <w:t>- копией инвентаризационной карточки № 011016-91 от дата (</w:t>
      </w:r>
      <w:r>
        <w:t>л.д</w:t>
      </w:r>
      <w:r>
        <w:t>. 41-44);</w:t>
      </w:r>
    </w:p>
    <w:p w:rsidR="00A77B3E">
      <w:r>
        <w:t>- копией паспорта убежища № 011017-91 от дата (</w:t>
      </w:r>
      <w:r>
        <w:t>л.д</w:t>
      </w:r>
      <w:r>
        <w:t>. 45-46)</w:t>
      </w:r>
      <w:r>
        <w:t>;</w:t>
      </w:r>
    </w:p>
    <w:p w:rsidR="00A77B3E">
      <w:r>
        <w:t>- копией акта проверки содержания и использования защитного сооружения гражданской обороны (ПРУ) № 011017-91 от дата (</w:t>
      </w:r>
      <w:r>
        <w:t>л.д</w:t>
      </w:r>
      <w:r>
        <w:t>. 47-49);</w:t>
      </w:r>
    </w:p>
    <w:p w:rsidR="00A77B3E">
      <w:r>
        <w:t>- копией инвентаризационной карточки № 011017-91 от дата (</w:t>
      </w:r>
      <w:r>
        <w:t>л.д</w:t>
      </w:r>
      <w:r>
        <w:t>. 50-53);</w:t>
      </w:r>
    </w:p>
    <w:p w:rsidR="00A77B3E">
      <w:r>
        <w:t>- копией паспорта убежища № 011018-91 от дата (</w:t>
      </w:r>
      <w:r>
        <w:t>л.д</w:t>
      </w:r>
      <w:r>
        <w:t xml:space="preserve">. </w:t>
      </w:r>
      <w:r>
        <w:t>54-55);</w:t>
      </w:r>
    </w:p>
    <w:p w:rsidR="00A77B3E">
      <w:r>
        <w:t>- копией акта проверки содержания и использования защитного сооружения гражданской обороны (ПРУ) № 011018-91 от дата (</w:t>
      </w:r>
      <w:r>
        <w:t>л.д</w:t>
      </w:r>
      <w:r>
        <w:t>. 56-58);</w:t>
      </w:r>
    </w:p>
    <w:p w:rsidR="00A77B3E">
      <w:r>
        <w:t>- копией инвентаризационной карточки № 011018-91 от дата (</w:t>
      </w:r>
      <w:r>
        <w:t>л.д</w:t>
      </w:r>
      <w:r>
        <w:t>. 59-61);</w:t>
      </w:r>
    </w:p>
    <w:p w:rsidR="00A77B3E">
      <w:r>
        <w:t>- копией перечня убежищ и ПРУ (</w:t>
      </w:r>
      <w:r>
        <w:t>л.д</w:t>
      </w:r>
      <w:r>
        <w:t>. 62);</w:t>
      </w:r>
    </w:p>
    <w:p w:rsidR="00A77B3E">
      <w:r>
        <w:t>- коп</w:t>
      </w:r>
      <w:r>
        <w:t>ией приказа № 163-К от дата (</w:t>
      </w:r>
      <w:r>
        <w:t>л.д</w:t>
      </w:r>
      <w:r>
        <w:t>. 71);</w:t>
      </w:r>
    </w:p>
    <w:p w:rsidR="00A77B3E">
      <w:r>
        <w:t>- копией распоряжения от дата № 02.5-05/668 «К» (</w:t>
      </w:r>
      <w:r>
        <w:t>л.д</w:t>
      </w:r>
      <w:r>
        <w:t>. 72);</w:t>
      </w:r>
    </w:p>
    <w:p w:rsidR="00A77B3E">
      <w:r>
        <w:t>- копией Устава МКП ...» (</w:t>
      </w:r>
      <w:r>
        <w:t>л.д</w:t>
      </w:r>
      <w:r>
        <w:t>. 73-82);</w:t>
      </w:r>
    </w:p>
    <w:p w:rsidR="00A77B3E">
      <w:r>
        <w:t>- копией изменения в Устав МКП ...» (</w:t>
      </w:r>
      <w:r>
        <w:t>л.д</w:t>
      </w:r>
      <w:r>
        <w:t>. 83-84);</w:t>
      </w:r>
    </w:p>
    <w:p w:rsidR="00A77B3E">
      <w:r>
        <w:t>- копией изменения в Устав МКП ...» (</w:t>
      </w:r>
      <w:r>
        <w:t>л.д</w:t>
      </w:r>
      <w:r>
        <w:t>. 85-87);</w:t>
      </w:r>
    </w:p>
    <w:p w:rsidR="00A77B3E">
      <w:r>
        <w:t xml:space="preserve">- копией изменения </w:t>
      </w:r>
      <w:r>
        <w:t>в Устав МКП ...» (</w:t>
      </w:r>
      <w:r>
        <w:t>л.д</w:t>
      </w:r>
      <w:r>
        <w:t>. 88-90);</w:t>
      </w:r>
    </w:p>
    <w:p w:rsidR="00A77B3E">
      <w:r>
        <w:t>- выпиской из ЕГРЮЛ дата (</w:t>
      </w:r>
      <w:r>
        <w:t>л.д</w:t>
      </w:r>
      <w:r>
        <w:t>. 91-96).</w:t>
      </w:r>
    </w:p>
    <w:p w:rsidR="00A77B3E">
      <w:r>
        <w:t>Указанные выше письменные доказательства мировым судьей оценены всесторонне и в полном объеме, содержащиеся в них сведения сомнений не вызывают.</w:t>
      </w:r>
    </w:p>
    <w:p w:rsidR="00A77B3E">
      <w:r>
        <w:t>Объективная сторона административного пра</w:t>
      </w:r>
      <w:r>
        <w:t>вонарушения, предусмотренного                       ч. 1 ст. 20.7 КоАП РФ, выражается в невыполнении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</w:t>
      </w:r>
      <w:r>
        <w:t xml:space="preserve">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A77B3E">
      <w:r>
        <w:t>Согласно положениям ст. 2.4 КоАП РФ административной от</w:t>
      </w:r>
      <w:r>
        <w:t>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Мировым судьей установлено, что </w:t>
      </w:r>
      <w:r>
        <w:t>фио</w:t>
      </w:r>
      <w:r>
        <w:t>, будучи обязанным в силу своего служебно</w:t>
      </w:r>
      <w:r>
        <w:t>го положения соблюдать обязательные требования в области гражданской обороны на предприятии, надлежащим образом свои обязанности не исполнил, в ходе проверки было выявлено невыполнение установленных федеральными законами и иными нормативными правовыми акта</w:t>
      </w:r>
      <w:r>
        <w:t>ми Российской Федерации требований в области гражданской обороны.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</w:t>
      </w:r>
      <w:r>
        <w:t xml:space="preserve"> вынесении постановления.</w:t>
      </w:r>
    </w:p>
    <w:p w:rsidR="00A77B3E">
      <w:r>
        <w:t xml:space="preserve">Таким образом, бездействие должностного лица </w:t>
      </w:r>
      <w:r>
        <w:t>фио</w:t>
      </w:r>
      <w:r>
        <w:t xml:space="preserve"> квалифицируется по ч. 1 ст. 20.7 КоАП РФ, как невыполнение установленных федеральными законами и иными нормативными правовыми актами Российской Федерации специальных условий (правил</w:t>
      </w:r>
      <w:r>
        <w:t xml:space="preserve">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 </w:t>
      </w:r>
    </w:p>
    <w:p w:rsidR="00A77B3E">
      <w:r>
        <w:t>При назначении наказа</w:t>
      </w:r>
      <w:r>
        <w:t xml:space="preserve">ния учитывается характер совершенного правонарушения, его последствия, личность </w:t>
      </w:r>
      <w:r>
        <w:t>фио</w:t>
      </w:r>
      <w:r>
        <w:t>, его имущественное положение.</w:t>
      </w:r>
    </w:p>
    <w:p w:rsidR="00A77B3E">
      <w:r>
        <w:t xml:space="preserve">Обстоятельств, смягчающих и отягчающих административную ответственность за совершенное правонарушение, согласно </w:t>
      </w:r>
      <w:r>
        <w:t>ст.ст</w:t>
      </w:r>
      <w:r>
        <w:t>. 4.2 и 4.3 КоАП РФ, не у</w:t>
      </w:r>
      <w:r>
        <w:t>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</w:t>
      </w:r>
      <w:r>
        <w:t>фио</w:t>
      </w:r>
      <w:r>
        <w:t xml:space="preserve"> наказание в виде штрафа, установленного санкцией ч. 1 </w:t>
      </w:r>
      <w:r>
        <w:t xml:space="preserve">ст. 20.7 КоАП РФ для должностных лиц, в минимальном размере. </w:t>
      </w:r>
    </w:p>
    <w:p w:rsidR="00A77B3E">
      <w:r>
        <w:tab/>
        <w:t>На основании изложенного, руководствуясь частью 1 статьи 20.7, статьей 29.10, мировой судья</w:t>
      </w:r>
    </w:p>
    <w:p w:rsidR="00A77B3E">
      <w:r>
        <w:t>ПОСТАНОВИЛ:</w:t>
      </w:r>
    </w:p>
    <w:p w:rsidR="00A77B3E"/>
    <w:p w:rsidR="00A77B3E">
      <w:r>
        <w:tab/>
        <w:t xml:space="preserve">Признать должностное лицо </w:t>
      </w:r>
      <w:r>
        <w:t>фио</w:t>
      </w:r>
      <w:r>
        <w:t xml:space="preserve"> виновным в совершении административного правонарушения, п</w:t>
      </w:r>
      <w:r>
        <w:t>редусмотренного ч. 1 ст. 20.7 КоАП РФ, и назначить ему наказание в виде административного штрафа в размере          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</w:t>
      </w:r>
      <w:r>
        <w:t xml:space="preserve">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</w:t>
      </w:r>
      <w:r>
        <w:t xml:space="preserve">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УИН 0410760300245006582220158, «Назначение платежа: «штраф по делу об административном правонарушении по постановл</w:t>
      </w:r>
      <w:r>
        <w:t>ению № 5-24-9/2023».</w:t>
      </w:r>
    </w:p>
    <w:p w:rsidR="00A77B3E">
      <w:r>
        <w:t xml:space="preserve">Разъяснить, что в соответствии с </w:t>
      </w:r>
      <w:r>
        <w:t>пп</w:t>
      </w:r>
      <w:r>
        <w:t>. 1.3-3 ч. 1 ст. 32.2 КоАП РФ, 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</w:t>
      </w:r>
      <w:r>
        <w:t>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</w:t>
      </w:r>
      <w:r>
        <w:t>вный штраф может быть уплачен в размере половины суммы наложенного административного штрафа, за исключением административных правонарушений, предусмотренных статьями 13.15, 13.37, 14.31, 14.31.2, частями 5 - 7 статьи 14.32, статьями 14.33, 14.56, 15.21, 15</w:t>
      </w:r>
      <w:r>
        <w:t>.30, 19.3, частями 1 - 8.1, 9.1 - 39 статьи 19.5, статьями 19.5.1, 19.6, 19.7.5-2, 19.8 - 19.8.2, 19.23, частями 2 и 3 статьи 19.27, статьями 19.28, 19.29, 19.30, 19.33, 19.34, 20.3, частью 2 статьи 20.28 настоящего Кодекса. В случае, если копия постановле</w:t>
      </w:r>
      <w:r>
        <w:t>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</w:t>
      </w:r>
      <w:r>
        <w:t>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</w:t>
      </w:r>
      <w:r>
        <w:t>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такое постановление, административный штраф упла</w:t>
      </w:r>
      <w:r>
        <w:t>чивается в полном размере.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</w:t>
      </w:r>
      <w:r>
        <w:t xml:space="preserve">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</w:t>
      </w:r>
      <w:r>
        <w:t xml:space="preserve"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</w:t>
      </w:r>
      <w:r>
        <w:t xml:space="preserve">ородской суд адрес в течение десяти суток с момента вручения или получения копии постановления, через мирового судью судебного участка № 24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/>
    <w:p w:rsidR="00A77B3E">
      <w:r>
        <w:t xml:space="preserve">           Мировой судья                                  </w:t>
      </w:r>
      <w:r>
        <w:t xml:space="preserve">                                                    </w:t>
      </w:r>
      <w:r>
        <w:t>фио</w:t>
      </w:r>
    </w:p>
    <w:p w:rsidR="00A77B3E"/>
    <w:p w:rsidR="00A77B3E"/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6A"/>
    <w:rsid w:val="004421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