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№5-...-10/......</w:t>
      </w:r>
    </w:p>
    <w:p w:rsidR="00A77B3E">
      <w:r>
        <w:t xml:space="preserve">                                                            П О С Т А Н О В Л Е Н И Е</w:t>
      </w:r>
    </w:p>
    <w:p w:rsidR="00A77B3E">
      <w:r>
        <w:t xml:space="preserve">                                           по делу об административном правонарушении</w:t>
      </w:r>
    </w:p>
    <w:p w:rsidR="00A77B3E"/>
    <w:p w:rsidR="00A77B3E">
      <w:r>
        <w:t>дата......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... ... судебного района (городской адрес) адрес фио, </w:t>
      </w:r>
    </w:p>
    <w:p w:rsidR="00A77B3E">
      <w:r>
        <w:t xml:space="preserve">с участием лица в отношении которого ведется производство по делу об административном правонарушении фио, </w:t>
      </w:r>
    </w:p>
    <w:p w:rsidR="00A77B3E">
      <w:r>
        <w:t xml:space="preserve">рассмотрев в открытом судебном заседании дело об административном правонарушении, в отношении </w:t>
      </w:r>
    </w:p>
    <w:p w:rsidR="00A77B3E">
      <w:r>
        <w:t xml:space="preserve">фио, паспортные данные гражданина России; ...; зарегистрированного по адресу: адрес, проживающего по адресу: адрес, </w:t>
      </w:r>
    </w:p>
    <w:p w:rsidR="00A77B3E">
      <w:r>
        <w:t>по ст. 14.17.2 Кодекса Российской Федерации об административных правонарушениях (далее по тексту – КоАП РФ),</w:t>
      </w:r>
    </w:p>
    <w:p w:rsidR="00A77B3E">
      <w:r>
        <w:t xml:space="preserve">                                                                  У С Т А Н О В И Л :</w:t>
      </w:r>
    </w:p>
    <w:p w:rsidR="00A77B3E">
      <w:r>
        <w:t xml:space="preserve">дата в время на 162 км + 500 м. адрес с Херсонской областью-Симферополь-...» был остановлен автомобиль марки «...» государственный регистрационный знак ... под управлением гражданина фио, в салоне и в багажном отделении которого осуществлялась транспортировка немаркированной жидкости в количестве 164 бутылок объемом 0,7 л., общий объем составил 114,8 л., которая согласно заключения № 9/136 от дата является спиртосодержащей продукцией и содержит 10,2 % и 14,5 % соответственно спирта, тем самым фио нарушил требования ст. 26 ФЗ № 171 от дата «О государственном регулировании производства и оборота этилового спирта, алкогольной и спиртосодержащей продукции, чем совершил административное правонарушение предусмотренное ст. 14.17.2 КоАП РФ. </w:t>
      </w:r>
    </w:p>
    <w:p w:rsidR="00A77B3E">
      <w:r>
        <w:t>фио в судебном заседании, которому разъяснены права и обязанности, предусмотренные ст. 25.1 КоАП РФ, положения ст. 51 Конституции РФ, в услугах адвоката (защитника) не нуждается, ходатайств и отводов не заявил. Не оспаривал обстоятельства, изложенные в протоколе об административном правонарушении и в других процессуальных документах. Однако вину в совершении административного правонарушения отрицал.</w:t>
      </w:r>
    </w:p>
    <w:p w:rsidR="00A77B3E">
      <w:r>
        <w:t>Выслушав лицо, в отношении которого ведется производство по делу об административном правонарушении фио, исследовав письменные материалы дела, суд приходит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В соответствии с пунктом 7 статьи 2 Федерального закона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 N 171-ФЗ), спиртосодержащая продукция - пищевая или непищевая продукция, спиртосодержащие лекарственные препараты, спиртосодержащие медицинские изделия с содержанием этилового спирта более 0,5 процента объема готовой продукции. </w:t>
      </w:r>
    </w:p>
    <w:p w:rsidR="00A77B3E">
      <w:r>
        <w:t xml:space="preserve">В силу статьи 26 Федерального закона N 171-ФЗ, запрещается перемещение по адрес (изменение местонахождения алкогольной продукции с использованием транспортных средств или без них, в том числе при перемещении через Государственную границу Российской Федерации) физическими лицами алкогольной продукции, не 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ЕАЭС, за исключением перемещения по адрес указанной алкогольной продукции в объеме не более 10 литров на одного человека. </w:t>
      </w:r>
    </w:p>
    <w:p w:rsidR="00A77B3E">
      <w:r>
        <w:t xml:space="preserve">Диспозицией статьи 14.17.2 КоАП РФ предусмотрена административная ответственность за перемещение по адрес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указанной алкогольной продукции по адрес физическими лицами в объеме не более 10 литров на одного человека. </w:t>
      </w:r>
    </w:p>
    <w:p w:rsidR="00A77B3E">
      <w:r>
        <w:t xml:space="preserve">Судом установлено, что дата в время на 162 км + 500 м. адрес с Херсонской областью-Симферополь-...» был остановлен автомобиль марки «...» государственный регистрационный знак ... под управлением гражданина фио, в салоне и в багажном отделении которого осуществлялась транспортировка немаркированной жидкости в количестве 164 бутылок объемом 0,7 л., общий объем составил 114,8 л., тем самым фио нарушил требования ст. 26 ФЗ                № 171 от дата «О государственном регулировании производства и оборота этилового спирта, алкогольной и спиртосодержащей продукции. </w:t>
      </w:r>
    </w:p>
    <w:p w:rsidR="00A77B3E">
      <w:r>
        <w:t xml:space="preserve">В соответствии с заключением эксперта 9/136 от дата представленные на экспертизу жидкости из  двух стеклянных бутылок вместимостью по 0,75 дм3 без оформления составляли соответственно 730 см 3 и 740 см3, являются спиртосодержащими. Объемная доля этилового спирта в представленных на экспертизу жидкостях составила соответственно                10,2 % и 14,5 %. </w:t>
      </w:r>
    </w:p>
    <w:p w:rsidR="00A77B3E">
      <w:r>
        <w:t>Данный факт и вина фио. в совершении правонарушения, подтверждаются представленными суду доказательствами, а именно:</w:t>
      </w:r>
    </w:p>
    <w:p w:rsidR="00A77B3E">
      <w:r>
        <w:t>- протоколом об административном правонарушении серии 8201  № 088428 от дата (л.д. 2);</w:t>
      </w:r>
    </w:p>
    <w:p w:rsidR="00A77B3E">
      <w:r>
        <w:t>- письменными объяснениями фио от дата (л.д. 3);</w:t>
      </w:r>
    </w:p>
    <w:p w:rsidR="00A77B3E">
      <w:r>
        <w:t>- определением о возбуждении дела об административном правонарушении и проведении административного расследования серии 8203 № 015538 от дата (л.д. 7);</w:t>
      </w:r>
    </w:p>
    <w:p w:rsidR="00A77B3E">
      <w:r>
        <w:t>- определением о назначении экспертизы материалов веществ и изделий от дата (л.д. 12);</w:t>
      </w:r>
    </w:p>
    <w:p w:rsidR="00A77B3E">
      <w:r>
        <w:t>- заключением эксперта № 9/136 от дата (л.д. 15-17);</w:t>
      </w:r>
    </w:p>
    <w:p w:rsidR="00A77B3E">
      <w:r>
        <w:t>- копия рапорта дежурного д/ч ОМВД России по адрес от дата...... о поступлении в дежурную часть ОМВД России по г .Алуште сообщения о том, что на адрес перевал» был остановлен автомобиль «...» государственный номер А735НН82 под управлением фио, который в Багажном отделении перевозил около 150 стеклянных бутылок со спиртосодержащей жидкостьб без сопроводительных документов  (л.д. 21);</w:t>
      </w:r>
    </w:p>
    <w:p w:rsidR="00A77B3E">
      <w:r>
        <w:t xml:space="preserve">- копией протокола осмотра места происшествия от дата (л.д. 22-29);  </w:t>
      </w:r>
    </w:p>
    <w:p w:rsidR="00A77B3E">
      <w:r>
        <w:t>- копией письменных объяснений фио (л.д. 31);</w:t>
      </w:r>
    </w:p>
    <w:p w:rsidR="00A77B3E">
      <w:r>
        <w:t xml:space="preserve">- копией письменных объяснений фио (л.д. 32); </w:t>
      </w:r>
    </w:p>
    <w:p w:rsidR="00A77B3E">
      <w:r>
        <w:t xml:space="preserve">- копией письменных объяснений фио (л.д. 33); </w:t>
      </w:r>
    </w:p>
    <w:p w:rsidR="00A77B3E">
      <w:r>
        <w:t>- копией постановления об отказе в возбуждении уголовного дела от дата (л.д. 35-36);</w:t>
      </w:r>
    </w:p>
    <w:p w:rsidR="00A77B3E">
      <w:r>
        <w:t>- копией акта № 63 приема-передачи изъятых вещей и документов на хранение от дата (л.д. 41);</w:t>
      </w:r>
    </w:p>
    <w:p w:rsidR="00A77B3E">
      <w:r>
        <w:t>- справкой на физическое лицо (л.д. 43).</w:t>
      </w:r>
    </w:p>
    <w:p w:rsidR="00A77B3E">
      <w:r>
        <w:t xml:space="preserve">Согласно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>
      <w:r>
        <w:t>У мирового судьи не имеется оснований не доверять вышеуказанным доказательствам, которые отвечают требованиям, предъявляемым Кодексом Российской Федерации об административных правонарушениях, процессуальных нарушений, влекущих невозможность использования содержащихся в них данных, при получении данных доказательств допущено не было.</w:t>
      </w:r>
    </w:p>
    <w:p w:rsidR="00A77B3E">
      <w:r>
        <w:t>Действия фио мировой судья квалифицирует по ст. 14.17.2 КоАП РФ, как перемещение по адрес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указанной алкогольной продукции по адрес физическими лицами в объеме не более 10 литров на одного человека.</w:t>
      </w:r>
    </w:p>
    <w:p w:rsidR="00A77B3E">
      <w: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фио при возбуждении дела об административном правонарушении нарушены не были.</w:t>
      </w:r>
    </w:p>
    <w:p w:rsidR="00A77B3E">
      <w:r>
        <w:t>При назначении административного наказания, суд учитывает характер совершенного административного правонарушения, личность фио, его имущественное положение, смягчающие и отягчающие административную ответственность обстоятельства.</w:t>
      </w:r>
    </w:p>
    <w:p w:rsidR="00A77B3E">
      <w:r>
        <w:t xml:space="preserve">Обстоятельств, смягчающих и отягчающих ответственность, в соответствии со ст. ст. 4.2, 4.3 КоАП РФ, по делу не установлено. </w:t>
      </w:r>
    </w:p>
    <w:p w:rsidR="00A77B3E">
      <w: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смягчающих и отягчающих ответственность, прихожу к выводу, что фио следует подвергнуть наказанию в виде штрафа в минимальном размере, предусмотренном санкцией ст. 14.17.2 КоАП РФ.</w:t>
      </w:r>
    </w:p>
    <w:p w:rsidR="00A77B3E">
      <w:r>
        <w:t xml:space="preserve">В соответствии с ч. 3 ст. 29.10 КоАП 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конфискации, а также о внесенном залоге за арестованное судно. При этом: вещи и документы, не изъятые из оборота, подлежат возвращению законному владельцу, а при неустановлении его передаются в собственность государства в соответствии с законодательством Российской Федерации; вещи, изъятые из оборота, подлежат передаче в соответствующие организации или уничтожению. </w:t>
      </w:r>
    </w:p>
    <w:p w:rsidR="00A77B3E">
      <w:r>
        <w:t xml:space="preserve">Согласно ч.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 w:rsidR="00A77B3E">
      <w:r>
        <w:t xml:space="preserve">Вместе с тем, в соответствии с ч. 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 </w:t>
      </w:r>
    </w:p>
    <w:p w:rsidR="00A77B3E">
      <w:r>
        <w:t xml:space="preserve">В силу ч. 1 ст. 25 Федерального закона N 171-ФЗ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 этиловый спирт, алкогольная и спиртосодержащая продукция в случае, если их производство и (или) оборот осуществляются без маркировки в соответствии со статьей 12 настоящего Федерального закона или с маркировкой поддельными марками. При рассмотрении дела об административном правонарушении установлено, что перевозимая фио алкогольная продукция не имеет предусмотренной законом маркировки. </w:t>
      </w:r>
    </w:p>
    <w:p w:rsidR="00A77B3E">
      <w:r>
        <w:t xml:space="preserve">Таким образом, конфискация как безальтернативное (обязательное) дополнительное наказание, предусмотренное за совершение административного правонарушения, не может быть применена в отношении орудий совершения и предметов административных правонарушений, признаваемых на основании п. 1 ст. 25 Федерального закона N 171-ФЗ находящимися в незаконном обороте (п. 2 "Обзор практики рассмотрения судами дел об административных правонарушениях, связанных с назначением административного наказания в виде конфискации, а также с осуществлением изъятия из незаконного владения лица, совершившего административное правонарушение, вещей и иного имущества в сфере оборота этилового спирта, алкогольной и спиртосодержащей продукции, явившихся орудием совершения или предметом административного правонарушения" (утв. Президиумом Верховного Суда РФ). </w:t>
      </w:r>
    </w:p>
    <w:p w:rsidR="00A77B3E">
      <w:r>
        <w:t xml:space="preserve">Из положений части 3 статьи 3.3 КоАП РФ следует, что за одно административное правонарушение может быть назначено основное либо основное и дополнительное административное наказание из наказаний, указанных в санкции применяемой статьи Особенной части настоящего Кодекса или закона субъекта Российской Федерации об административной ответственности. Если санкция применяемой статьи предусматривает обязательное назначение основного и дополнительного административных наказаний, но при этом одно из них не может быть назначено лицу, в отношении которого ведется производство по делу об административном правонарушении, назначается только то из административных наказаний, которое может быть назначено указанному лицу. </w:t>
      </w:r>
    </w:p>
    <w:p w:rsidR="00A77B3E">
      <w:r>
        <w:t xml:space="preserve">Применительно к категории дел об административных правонарушениях, совершенных в сфере оборота этилового спирта, алкогольной и спиртосодержащей продукции, такое основание (исключение) предусмотрено частью 3 статьи 3.7 КоАП РФ, а также Федеральным законом N 171-ФЗ, согласно которому в указанных в пункте 1 статьи 25 названного закона случаях этиловый спирт, алкогольная и спиртосодержащая продукция, а также сырье, полуфабрикаты, производственная, транспортная, потребительская тара (упаковка), этикетки, средства укупорки потребительской тары, федеральные специальные марки и акцизные марки (в том числе поддельные), основное технологическое оборудование, автомобильный транспорт признаются находящимися в незаконном обороте, поэтому подлежат изъятию. Следовательно, конфискация орудий совершения и (или) предметов административных правонарушений, находящихся в незаконном обороте, не подлежит применению даже в том случае, когда она предусмотрена санкцией соответствующей статьи в качестве безальтернативного (обязательного) дополнительного административного наказания. </w:t>
      </w:r>
    </w:p>
    <w:p w:rsidR="00A77B3E">
      <w:r>
        <w:t xml:space="preserve">В силу статьи 25 Федерального закона N 171-ФЗ изъятию из незаконного оборота подлежит алкогольная продукция, в случае если она реализуется без соответствующих лицензий и маркировки. </w:t>
      </w:r>
    </w:p>
    <w:p w:rsidR="00A77B3E">
      <w:r>
        <w:t xml:space="preserve">Статьей 26 названного закона оборот указанной алкогольной продукции запрещается. Принимая во внимание положения вышеприведенных норм права, и конкретные обстоятельства дела мировой судья приходит к выводу о том, что изъятая алкогольная продукция подлежит уничтожению. </w:t>
      </w:r>
    </w:p>
    <w:p w:rsidR="00A77B3E">
      <w:r>
        <w:t xml:space="preserve">На основании изложенного, руководствуясь ст. ст. 29.9, 29.10 КоАП РФ, мировой судья </w:t>
      </w:r>
    </w:p>
    <w:p w:rsidR="00A77B3E"/>
    <w:p w:rsidR="00A77B3E">
      <w:r>
        <w:t xml:space="preserve">                                                           П О С Т А Н О В И Л :</w:t>
      </w:r>
    </w:p>
    <w:p w:rsidR="00A77B3E">
      <w:r>
        <w:t>фио признать виновным в совершении административного правонарушения, предусмотренного ст. 14.17.2 Кодекса Российской Федерации об административных правонарушениях, и назначить ему административное наказание, в виде административного штрафа в размере сумма (сумма прописью) без конфискации продукции, явившейся предметом административного правонарушения.</w:t>
      </w:r>
    </w:p>
    <w:p w:rsidR="00A77B3E">
      <w:r>
        <w:t xml:space="preserve">Изъятую алкогольную продукцию, находящую на хранении в ОМВД России по                         адрес по вступлению настоящего постановления в законную силу - уничтожить. </w:t>
      </w:r>
    </w:p>
    <w:p w:rsidR="00A77B3E">
      <w:r>
        <w:t>Реквизиты для оплаты штрафа: Получатель:  УФК по адрес (Министерство юстиции адрес, л/с телефон, почтовый адрес: адрес60-летия СССР, 28),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УИН 0410760300195003772314104, ОКТМО телефон, КБК телефон телефон, УИН 0410760300...5007152314136, вид платежа – административный штраф; постановление № 5-...-10/...... от дата......, в отношении фио.</w:t>
      </w:r>
    </w:p>
    <w:p w:rsidR="00A77B3E">
      <w: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A77B3E">
      <w:r>
        <w:t>Неуплата административного штрафа в установленный срок в соответствии с ч. 1                     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Документ, свидетельствующий об уплате административного штрафа, необходимо направить мировому судье судебного участка №... ... судебного района (городской  адрес) адрес.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... ... судебного района (городской  адрес) адрес  в течение 10 суток со дня вручения или получения копии постановления.</w:t>
      </w:r>
    </w:p>
    <w:p w:rsidR="00A77B3E"/>
    <w:p w:rsidR="00A77B3E">
      <w:r>
        <w:t xml:space="preserve">                Мировой судья     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