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5-24-11/...</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 xml:space="preserve">в отношении фио, паспортные данные..., ..., гражданина РФ; паспортные данные, ...; зарегистрированного и проживающего по адресу: адрес, </w:t>
      </w:r>
    </w:p>
    <w:p w:rsidR="00A77B3E"/>
    <w:p w:rsidR="00A77B3E">
      <w:r>
        <w:t xml:space="preserve">                                                            УСТАНОВИЛ:</w:t>
      </w:r>
    </w:p>
    <w:p w:rsidR="00A77B3E"/>
    <w:p w:rsidR="00A77B3E">
      <w:r>
        <w:t>дата в время на 1...2 км + 500 м. адрес с Херсонской областью-Симферополь..., фио управлял транспортным средством – автомобилем «... с государственным регистрационным знаком ..., в состоянии алкогольного опьянения, установленном прибором Юпитер - К №000200 в количестве 1,070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231282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об отстранении от управления транспортным средством серии 82 ОТ  № 05...448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(л.д. 4);</w:t>
      </w:r>
    </w:p>
    <w:p w:rsidR="00A77B3E">
      <w:r>
        <w:tab/>
        <w:t>- актом освидетельствования на состояние алкогольного опьянения серии 82 наименование организации (л.д. 4,5);</w:t>
      </w:r>
    </w:p>
    <w:p w:rsidR="00A77B3E">
      <w:r>
        <w:tab/>
        <w:t>- протоколом о задержании транспортного средства серии 82 ПЗ № 0......571 от дата (л.д. ...);</w:t>
      </w:r>
    </w:p>
    <w:p w:rsidR="00A77B3E">
      <w:r>
        <w:tab/>
        <w:t>- копией свидетельства  о поверке прибора «Алкотектор Юпитер» (л.д. 7);</w:t>
      </w:r>
    </w:p>
    <w:p w:rsidR="00A77B3E">
      <w:r>
        <w:tab/>
        <w:t>- справкой старшего инспектора группы по ИАЗ ОСБ ДПС ГИБДД МВД по адрес от дата (л.д. 8);</w:t>
      </w:r>
    </w:p>
    <w:p w:rsidR="00A77B3E">
      <w:r>
        <w:tab/>
        <w:t xml:space="preserve">- копией водительского удостоверения фио и свидетельства о регистрации транспортного средства (л.д. 9); </w:t>
      </w:r>
    </w:p>
    <w:p w:rsidR="00A77B3E">
      <w:r>
        <w:tab/>
        <w:t>-  результатами поиска правонарушений из базы данных ГИБДД в отношении  фио, согласно которым он среди лиц, лишенных права управления всеми видами транспортных средств не адрес, не значится (л.д. 10-11);</w:t>
      </w:r>
    </w:p>
    <w:p w:rsidR="00A77B3E">
      <w:r>
        <w:tab/>
        <w:t xml:space="preserve">- видеозаписью, мер обеспечения производства по делу об административном правонарушении (л.д. 12);  </w:t>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03100...43000000017500, кор./сч. 40102810...45370000035; банк получателя – Отделение по адрес Банка России; БИК – телефон; КПП – телефон, ИНН – телефон, код ОКТМО телефон, КБК 18811...01123010001140, наименование платежа – УИН 188104912310000052171.</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