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5-24-15/2018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председателя местной наименование организации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председатель местной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Председателя местной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