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5-24-18/2020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УССР, гражданина России, зарегистрированного по адресу: адрес (общ.),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