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5-24-25/2022</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ГИБДД МВД России по адрес, в отношении </w:t>
      </w:r>
    </w:p>
    <w:p w:rsidR="00A77B3E">
      <w:r>
        <w:t>фио, паспортные данные, гражданина Украины, не состоящего в зарегистрированном браке,  не работающего, иждивенцев не имеющего,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адрес, управляя автомобилем марки марка автомобиля, государственный регистрационный знак ..., находясь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вину признал, в содеянном раскаялся.</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117680 от дата, из которого следует, что фио дата в время в адрес, управляя автомобилем марки марка автомобиля, государственный регистрационный знак ..., находясь в состоянии алкогольного опьянения, чем нарушил требования п.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серии 82 ОТ № 026548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серии 82 АО № 013382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составили 0,362 мг/л (л.д. 4,5);</w:t>
      </w:r>
    </w:p>
    <w:p w:rsidR="00A77B3E">
      <w:r>
        <w:t>- рапортом сотрудника фио ДПС ГИБДД МВД по адрес (л.д. 8);</w:t>
      </w:r>
    </w:p>
    <w:p w:rsidR="00A77B3E">
      <w:r>
        <w:t>- распиской от фио, согласно которой последний дал обязательство доставить транспортного средство по месту его стоянки (л.д. 9);</w:t>
      </w:r>
    </w:p>
    <w:p w:rsidR="00A77B3E">
      <w:r>
        <w:t>- справкой составленной старшим инспектором группы фио ДПС ГИБДД МВД по адрес (л.д. 11);</w:t>
      </w:r>
    </w:p>
    <w:p w:rsidR="00A77B3E">
      <w:r>
        <w:t>- видеозаписью применения мер обеспечения производства по делу об административном правонарушении (л.д. 15).</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 п. 1 ч. 1 ст. 4.2 Кодекса РФ об АП судом признается раскаяние лица, совершившего административное правонарушение.</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ab/>
        <w:t>На основании вышеизложенного, руководствуясь ст.ст. 29.9-29.11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03100643000000017500, банк получателя – Отделение по адрес Банка России, БИК – телефон; КПП – телефон, ИНН – телефон, код ОКТМО телефон,  КБК – 18811601123010001140,  кор./сч. 40102810645370000035 наименование платежа                     – УИН 18810491226000000288.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