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Дело № 5-24-28/2025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ab/>
        <w:t xml:space="preserve">  адрес</w:t>
      </w:r>
    </w:p>
    <w:p w:rsidR="00A77B3E">
      <w:r>
        <w:t xml:space="preserve">Мировой судья судебного участка ... Алуштинского 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... по адрес, в отношении должностного лица</w:t>
      </w:r>
    </w:p>
    <w:p w:rsidR="00A77B3E">
      <w:r>
        <w:t>фио, паспортные данныеадрес, ... председателя адрес (юридический адрес: адрес, адрес), проживающего по адресу: адрес,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председателем адрес (место нахождения: адрес, адрес), нарушил установленный законодательством о налогах и сборах срок представления налоговой декларации по налогу, уплачиваемому в связи с применением упрощенной системы налогообложения (...) за дата, что является нарушением требований п. 1 ч. 1 ст. 346.23 НК РФ.</w:t>
      </w:r>
    </w:p>
    <w:p w:rsidR="00A77B3E">
      <w:r>
        <w:t>Так, в соответствии с п. 1 ч. 1 ст. 346.23 НК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не позднее дата года, следующего за истекшим налоговым периодом.</w:t>
      </w:r>
    </w:p>
    <w:p w:rsidR="00A77B3E">
      <w:r>
        <w:t xml:space="preserve">Следовательно, предельный срок представления налоговой декларации по налогу, уплачиваемому в связи с применением упрощенной системы налогообложения (...) за дата является дата. </w:t>
      </w:r>
    </w:p>
    <w:p w:rsidR="00A77B3E">
      <w:r>
        <w:t xml:space="preserve">фио представил в налоговый орган налоговую декларацию по налогу, уплачиваемому в связи с применением упрощенной системы налогообложения (...) за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>фио к мировому судье для участия в рассмотрении дела не явился, о времени и месте рассмотрения дела об административном правонарушении был уведомлен заблаговременно, надлежащим образом. Ходатайства об отложении рассмотрении дела не поступало.</w:t>
      </w:r>
    </w:p>
    <w:p w:rsidR="00A77B3E">
      <w:r>
        <w:t xml:space="preserve"> 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в соответствии с требованиями КоАП РФ (л.д. 1-2); копией акта налоговой проверки № 1216 от дата (л.д. 8-10); копией квитанции (л.д. 11);  выпиской из ЕГРЮЛ (л.д. 14-15); сведениями фио, которыми подтверждается факт представления в налоговый орган налоговой декларации (...) – дата, то есть с нарушением установленного законом срока (л.д. 12).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