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...-31/...</w:t>
      </w:r>
    </w:p>
    <w:p w:rsidR="00A77B3E"/>
    <w:p w:rsidR="00A77B3E">
      <w:r>
        <w:t>ПОСТАНОВЛЕНИЕ</w:t>
      </w:r>
    </w:p>
    <w:p w:rsidR="00A77B3E"/>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в отношении должностного лица – ...) фио, паспортные данные гражданина России; зарегистрированного и проживающего по адресу: адрес, </w:t>
      </w:r>
    </w:p>
    <w:p w:rsidR="00A77B3E">
      <w:r>
        <w:t>привлекаемого в совершении административного правонарушения, предусмотренного ч. 5 ст. 14.25 Кодекса Российской Федерации об административных правонарушениях (далее по тексту – КоАП РФ),</w:t>
      </w:r>
    </w:p>
    <w:p w:rsidR="00A77B3E"/>
    <w:p w:rsidR="00A77B3E"/>
    <w:p w:rsidR="00A77B3E">
      <w:r>
        <w:t xml:space="preserve">УСТАНОВИЛ: </w:t>
      </w:r>
    </w:p>
    <w:p w:rsidR="00A77B3E"/>
    <w:p w:rsidR="00A77B3E">
      <w:r>
        <w:t>фио, являясь должностным лицом – ...», дата в время по адресу: адрес повторно не представил в налоговый орган регистрирующий орган  (Межрайонную инспекцию ... по адрес)  документы для изменения в Едином государственном реестре юридических лиц сведений об адресе места нахождения организации, в соответствии со ст. ст. 5, 17 Федерального закона от дата № 129-ФЗ «О государственной регистрации юридических лиц и индивидуальных предпринимателей», повторно, будучи привлеченным к административной ответственности по ч.4 ст.14.25 КоАП РФ, то есть совершил административное правонарушение, предусмотренное ч. 5 ст. 14.25 КоАП РФ, такое бездействие не содержит уголовно-наказуемого деяния.</w:t>
      </w:r>
    </w:p>
    <w:p w:rsidR="00A77B3E">
      <w:r>
        <w:t>В судебное заседание фио не явился, о дате и месте рассмотрения дела был уведомлен надлежащим образом, об уважительности причинах неявки не сообщил. 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N 4 (2016) (вопрос N 4), утвержденном Президиумом Верховного Суда Российской Федерации дата.</w:t>
      </w:r>
    </w:p>
    <w:p w:rsidR="00A77B3E">
      <w:r>
        <w:t>Исследовав материалы дела об административном правонарушении, прихожу к следующему.</w:t>
      </w:r>
    </w:p>
    <w:p w:rsidR="00A77B3E">
      <w:r>
        <w:t xml:space="preserve">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 xml:space="preserve">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 Совершившие административные правонарушения в связи с выполнением о... административную ответственность как должностные лица. </w:t>
      </w:r>
    </w:p>
    <w:p w:rsidR="00A77B3E">
      <w:r>
        <w:t xml:space="preserve">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 xml:space="preserve">Гражданским кодексом РФ предусматривается, что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(п. 3. ст. 49 ГК РФ); юридическое лицо считается созданным со дня внесения соответствующей записи в единый государственный реестр юридических лиц (п. 2 ст. 51);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(п. 2 ст. 53). </w:t>
      </w:r>
    </w:p>
    <w:p w:rsidR="00A77B3E">
      <w:r>
        <w:t xml:space="preserve">Пунктами 2 и 3 статьи 54 Гражданского кодекса Российской Федерации установлено, что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w:t>
      </w:r>
    </w:p>
    <w:p w:rsidR="00A77B3E">
      <w:r>
        <w:t xml:space="preserve">В едином государственном реестре юридических лиц должен быть указан адрес юридического лица в пределах места нахождения юридического лица. </w:t>
      </w:r>
    </w:p>
    <w:p w:rsidR="00A77B3E">
      <w:r>
        <w:t xml:space="preserve">Согласно Постановлению Правительства Российской Федерации от дата N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w:t>
      </w:r>
    </w:p>
    <w:p w:rsidR="00A77B3E">
      <w:r>
        <w:t xml:space="preserve">Частью 2 статьи 8 Федерального Закона от дата N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 </w:t>
      </w:r>
    </w:p>
    <w:p w:rsidR="00A77B3E">
      <w:r>
        <w:t xml:space="preserve">Пунктом "в" части 1 статьи 5 Федерального Закона от дата N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 </w:t>
      </w:r>
    </w:p>
    <w:p w:rsidR="00A77B3E">
      <w:r>
        <w:t xml:space="preserve">Согласно части 1 статьи 6 Федерального Закона от дата N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 </w:t>
      </w:r>
    </w:p>
    <w:p w:rsidR="00A77B3E">
      <w:r>
        <w:t xml:space="preserve">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 </w:t>
      </w:r>
    </w:p>
    <w:p w:rsidR="00A77B3E">
      <w:r>
        <w:t xml:space="preserve">В соответствии с пунктом 5 статьи 5 Федерального Закона от дата N 129-ФЗ "О государственной регистрации юридических лиц и индивидуальных предпринимателей", юридическое лицо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ЕГРЮЛ осуществляется в порядке, предусмотренном главой VI настоящего Федерального закона. </w:t>
      </w:r>
    </w:p>
    <w:p w:rsidR="00A77B3E">
      <w:r>
        <w:t xml:space="preserve">В соответствии с пунктом 6 статьи 11 Федерального закона от дата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 </w:t>
      </w:r>
    </w:p>
    <w:p w:rsidR="00A77B3E">
      <w: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w:t>
      </w:r>
    </w:p>
    <w:p w:rsidR="00A77B3E">
      <w:r>
        <w:t xml:space="preserve">Согласно части 1 статьи 25 Федерального Закона от дата N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p>
    <w:p w:rsidR="00A77B3E">
      <w:r>
        <w:t xml:space="preserve">В судебном заседании установлено, что ...  образовано дата  Инспекцией Федеральной налоговой службы по адрес  с присвоением ОГРН ... ИНН телефон, адрес юридического лица:  адрес, о чем внесена соответствующая запись в ЕГРЮЛ. </w:t>
      </w:r>
    </w:p>
    <w:p w:rsidR="00A77B3E">
      <w:r>
        <w:t xml:space="preserve">Как усматривается из материалов дела в рамках контрольных мероприятий, направленных на проверку устранения ранее выявленных фактов недостоверности сведений содержащихся в ЕГРЮЛ, дата Межрайонной инспекцией Федеральной налоговой службы N 8 по адрес проведен повторный осмотр места регистрации юридического лица ... по адресу: адрес. По результатам осмотра составлен протокол осмотра объекта недвижимости от дата </w:t>
      </w:r>
    </w:p>
    <w:p w:rsidR="00A77B3E">
      <w:r>
        <w:t xml:space="preserve">В результате осмотра установлено, что по вышеуказанному адресу расположен частный жилой дом, огороженный забором. Таблички, вывески, указатели с наименованием Кооператива не установлены. Лица проживающие по данному адресу: сведениями о ... не располагают. На момент проведения осмотра, лица имеющие отношение к Кооперативу не установлены. Признаки ведения какой-либо хозяйственной деятельности не установлены. Фактическое местонахождение ... по вышеуказанному адресу не установлено. Таким образом, согласно проведенному осмотру объекта недвижимости, ...  по адресу: адрес, не находится. </w:t>
      </w:r>
    </w:p>
    <w:p w:rsidR="00A77B3E">
      <w:r>
        <w:t xml:space="preserve">Бездействие председателя ... фио выражается в длительном непрекращающемся невыполнении или ненадлежащем выполнении предусмотренных законом обязанностей. </w:t>
      </w:r>
    </w:p>
    <w:p w:rsidR="00A77B3E">
      <w:r>
        <w:t xml:space="preserve">Таким образом, по состоянию на дата председатель ...  свою обязанность по изменению в ЕГРЮЛ сведений об адресе места нахождения Общества не исполнил. Комплект документов, предусмотренных статьей 17 Закона N 129-ФЗ, в регистрирующий орган не представлен. В результате бездействия руководителя ... в ЕГРЮЛ содержатся неактуальные и недостоверные сведения об адресе места нахождения адрес, что подтверждается выпиской из ЕГРЮЛ.  </w:t>
      </w:r>
    </w:p>
    <w:p w:rsidR="00A77B3E">
      <w:r>
        <w:t xml:space="preserve">При этом председатель ... фио постановлением по делу об  административном правонарушении N 456 от дата а, вступившим в законную силу дата, признан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ему назначено административное наказание в виде административного штрафа в размере сумма. </w:t>
      </w:r>
    </w:p>
    <w:p w:rsidR="00A77B3E">
      <w:r>
        <w:t xml:space="preserve">Согласно указанному постановлению основанием для привлечения председателя ... фио к административной ответственности явилось то обстоятельство, что указанным должностным лицом не представлены сведения, свидетельствующие о достоверности сведений об адресе (месте нахождения) постоянного действующего исполнительного органа юридического лица .... </w:t>
      </w:r>
    </w:p>
    <w:p w:rsidR="00A77B3E">
      <w:r>
        <w:t xml:space="preserve">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A77B3E">
      <w:r>
        <w:t xml:space="preserve">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A77B3E">
      <w:r>
        <w:t xml:space="preserve">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 </w:t>
      </w:r>
    </w:p>
    <w:p w:rsidR="00A77B3E">
      <w:r>
        <w:t xml:space="preserve">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A77B3E">
      <w:r>
        <w:t xml:space="preserve">Таким образом, материалы дела свидетельствуют, что председатель  ... фио, который признан виновным за совершение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 аналогичное ранее совершенному административное правонарушение. </w:t>
      </w:r>
    </w:p>
    <w:p w:rsidR="00A77B3E">
      <w:r>
        <w:t>Фактические обстоятельства дела, а также виновность председателя ... фио, в совершении административного правонарушения, предусмотренного ч. 5 ст. 14.25 КоАП РФ подтверждается следующими доказательствами:</w:t>
      </w:r>
    </w:p>
    <w:p w:rsidR="00A77B3E">
      <w:r>
        <w:t>- Фактические обстоятельства дела, а также виновность председателя ... фио, в совершении административного правонарушения, предусмотренного ч. 5 ст. 14.25 КоАП РФ подтверждается следующими доказательствами:</w:t>
      </w:r>
    </w:p>
    <w:p w:rsidR="00A77B3E">
      <w:r>
        <w:t>- протоколом  об административном правонарушении № 202/5 от дата, содержащим сведения о лице, совершившем правонарушение, и обстоятельства его совершения, отвечающим требованиям ч. 2 ст. 28.2 КоАП РФ (л.д. 1-3);</w:t>
      </w:r>
    </w:p>
    <w:p w:rsidR="00A77B3E">
      <w:r>
        <w:t>- копией протокола осмотра объекта недвижимости от дата, согласно которому ...  по адресу: адрес, не находится (л.д. 9-12);</w:t>
      </w:r>
    </w:p>
    <w:p w:rsidR="00A77B3E">
      <w:r>
        <w:t>- копией постановления по делу об административном правонарушении N 456 от дата (л.д. 13-16);</w:t>
      </w:r>
    </w:p>
    <w:p w:rsidR="00A77B3E">
      <w:r>
        <w:t>- выдержкой из регистрационного дела (л.д. 17-22);</w:t>
      </w:r>
    </w:p>
    <w:p w:rsidR="00A77B3E">
      <w:r>
        <w:t>- копией выписки из ЕГРЮЛ в отношении ...               (л.д. 23-26);</w:t>
      </w:r>
    </w:p>
    <w:p w:rsidR="00A77B3E">
      <w:r>
        <w:t>- копией уведомления о вручении почтового уведомления (л.д. 8);</w:t>
      </w:r>
    </w:p>
    <w:p w:rsidR="00A77B3E">
      <w:r>
        <w:t>- копией извещения о дате, времени и месте составления протокола об административном правонарушении, адресованное фио (л.д.  6);</w:t>
      </w:r>
    </w:p>
    <w:p w:rsidR="00A77B3E">
      <w:r>
        <w:t>- копией реестра ( о направлении протокола) (л.д. 5).</w:t>
      </w:r>
    </w:p>
    <w:p w:rsidR="00A77B3E">
      <w:r>
        <w:t>- копией расписки в получении документов, представленных при государственной регистрации юридического лица от дата;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Кодекса Российской Федерации об административных правонарушениях.</w:t>
      </w:r>
    </w:p>
    <w:p w:rsidR="00A77B3E">
      <w:r>
        <w:t>Исследовав и оценив собранные по делу доказательства в их совокупности, мировой судья приходит к выводу о том, что действия должного лица -  председателя ... фио являются административным правонарушением, и их следует квалифицировать по ч. 5 ст. 14.25 КоАП РФ, то есть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председателя ... при возбуждении дела об административном правонарушении нарушены не были. </w:t>
      </w:r>
    </w:p>
    <w:p w:rsidR="00A77B3E">
      <w:r>
        <w:t xml:space="preserve">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административную ответственность обстоятельств, мировой судья считает необходимым назначить председателю ...                фио административное наказание в виде дисквалификации сроком на один год. </w:t>
      </w:r>
    </w:p>
    <w:p w:rsidR="00A77B3E">
      <w:r>
        <w:t xml:space="preserve">Руководствуясь ст. ст. 29.9 - 29.11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должностное лицо - ...» (ОГРН ... ИНН ...) фио паспортные данные, виновным в совершении административного правонарушения, предусмотренного ч. 5 ст. 14.25 Кодекса Российской Федерации об административных правонарушениях и назначить ему наказание в виде дисквалификации сроком ...</w:t>
      </w:r>
    </w:p>
    <w:p w:rsidR="00A77B3E">
      <w:r>
        <w:t xml:space="preserve">Разъяснить, что согласно положениям статьи 32.11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w:t>
      </w:r>
    </w:p>
    <w:p w:rsidR="00A77B3E">
      <w:r>
        <w:t xml:space="preserve">Исполнение постановления о дисквалификации производится путем прекращения договора (контракта) с дисквалифицированным лицом. </w:t>
      </w:r>
    </w:p>
    <w:p w:rsidR="00A77B3E">
      <w:r>
        <w:t xml:space="preserve">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 </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